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F4A550" w14:textId="77777777" w:rsidR="00444F8F" w:rsidRPr="00444F8F" w:rsidRDefault="00444F8F" w:rsidP="00444F8F">
      <w:pPr>
        <w:rPr>
          <w:b/>
          <w:bCs/>
        </w:rPr>
      </w:pPr>
      <w:r w:rsidRPr="00444F8F">
        <w:rPr>
          <w:b/>
          <w:bCs/>
        </w:rPr>
        <w:t>Abstract</w:t>
      </w:r>
    </w:p>
    <w:p w14:paraId="2AF05899" w14:textId="77777777" w:rsidR="001E4D49" w:rsidRDefault="00444F8F" w:rsidP="00444F8F">
      <w:r w:rsidRPr="00444F8F">
        <w:rPr>
          <w:b/>
          <w:bCs/>
        </w:rPr>
        <w:t>Objective:</w:t>
      </w:r>
      <w:r w:rsidRPr="00940D95">
        <w:t xml:space="preserve"> Surgical demonstration of combined sacral plexus neurolysis and laparoscopic laterally extended endopelvic resection for deep Lateral infiltrating endometriosis </w:t>
      </w:r>
    </w:p>
    <w:p w14:paraId="1439DC18" w14:textId="1891C2CC" w:rsidR="001E4D49" w:rsidRDefault="001E4D49" w:rsidP="00444F8F">
      <w:r w:rsidRPr="00444F8F">
        <w:rPr>
          <w:b/>
          <w:bCs/>
        </w:rPr>
        <w:t>Design</w:t>
      </w:r>
      <w:r w:rsidR="00444F8F" w:rsidRPr="00444F8F">
        <w:rPr>
          <w:b/>
          <w:bCs/>
        </w:rPr>
        <w:t>:</w:t>
      </w:r>
      <w:r w:rsidR="00444F8F" w:rsidRPr="00940D95">
        <w:t xml:space="preserve"> Video showing principles Neurolysis and laparoscopic laterally extended endopelvic resection applied to endometriotic surgery </w:t>
      </w:r>
    </w:p>
    <w:p w14:paraId="5376E366" w14:textId="099C9C7D" w:rsidR="00444F8F" w:rsidRPr="00940D95" w:rsidRDefault="001E4D49" w:rsidP="00444F8F">
      <w:r w:rsidRPr="00444F8F">
        <w:rPr>
          <w:b/>
          <w:bCs/>
        </w:rPr>
        <w:t>Setting:</w:t>
      </w:r>
      <w:r w:rsidR="00444F8F" w:rsidRPr="00940D95">
        <w:t xml:space="preserve"> University tertiary referral center. Deep infiltrating endometriosis is </w:t>
      </w:r>
      <w:proofErr w:type="gramStart"/>
      <w:r w:rsidR="00444F8F" w:rsidRPr="00940D95">
        <w:t>a</w:t>
      </w:r>
      <w:proofErr w:type="gramEnd"/>
      <w:r w:rsidR="00444F8F" w:rsidRPr="00940D95">
        <w:t xml:space="preserve"> underestimated disease with a real medical and clinical issue, recently classified as central pelvic endometriosis and lateral pelvic endometriosis further divided into superficial and deep according to structures involvement [1]. Surgical removal of endometriotic foci remain the standard treatment. A wide knowledge of neuroanatomy and high skills in minimally invasive surgery are require to manage this challenging surgical scenario [2].</w:t>
      </w:r>
    </w:p>
    <w:p w14:paraId="12FEAB21" w14:textId="77777777" w:rsidR="00444F8F" w:rsidRPr="00940D95" w:rsidRDefault="00444F8F" w:rsidP="00444F8F">
      <w:r w:rsidRPr="00444F8F">
        <w:rPr>
          <w:b/>
          <w:bCs/>
        </w:rPr>
        <w:t>Interventions:</w:t>
      </w:r>
      <w:r w:rsidRPr="00940D95">
        <w:t xml:space="preserve"> New surgical approach for deep lateral infiltrating endometriosis based on principles of lateral extended endopelvic resection and </w:t>
      </w:r>
      <w:proofErr w:type="spellStart"/>
      <w:r w:rsidRPr="00940D95">
        <w:t>neuropelviological</w:t>
      </w:r>
      <w:proofErr w:type="spellEnd"/>
      <w:r w:rsidRPr="00940D95">
        <w:t xml:space="preserve"> </w:t>
      </w:r>
      <w:proofErr w:type="spellStart"/>
      <w:r w:rsidRPr="00940D95">
        <w:t>surgey</w:t>
      </w:r>
      <w:proofErr w:type="spellEnd"/>
      <w:r w:rsidRPr="00940D95">
        <w:t xml:space="preserve"> [3,4]. A 35-year-old patient, para 1, with a </w:t>
      </w:r>
      <w:proofErr w:type="spellStart"/>
      <w:r w:rsidRPr="00940D95">
        <w:t>neurophatic</w:t>
      </w:r>
      <w:proofErr w:type="spellEnd"/>
      <w:r w:rsidRPr="00940D95">
        <w:t xml:space="preserve"> pain irradiated to the left leg and cyclical menstrual </w:t>
      </w:r>
      <w:proofErr w:type="gramStart"/>
      <w:r w:rsidRPr="00940D95">
        <w:t>disorder .</w:t>
      </w:r>
      <w:proofErr w:type="gramEnd"/>
      <w:r w:rsidRPr="00940D95">
        <w:t xml:space="preserve"> A Laparoscopic-assisted </w:t>
      </w:r>
      <w:proofErr w:type="spellStart"/>
      <w:r w:rsidRPr="00940D95">
        <w:t>neuronavigation</w:t>
      </w:r>
      <w:proofErr w:type="spellEnd"/>
      <w:r w:rsidRPr="00940D95">
        <w:t xml:space="preserve"> and subsequent neurolysis had allow to identify the lateral nodule without damage the </w:t>
      </w:r>
      <w:proofErr w:type="spellStart"/>
      <w:r w:rsidRPr="00940D95">
        <w:t>autonomical</w:t>
      </w:r>
      <w:proofErr w:type="spellEnd"/>
      <w:r w:rsidRPr="00940D95">
        <w:t xml:space="preserve"> pelvic innervation [1]. Then, a complete resection of internal vascular compartment was required to obtain a radical endometriotic eradication. Shaving technique and bladder resection were also performed to complete removal of endometriotic foci.</w:t>
      </w:r>
    </w:p>
    <w:p w14:paraId="4EF7DA1E" w14:textId="77777777" w:rsidR="00444F8F" w:rsidRPr="00940D95" w:rsidRDefault="00444F8F" w:rsidP="00444F8F">
      <w:r w:rsidRPr="00444F8F">
        <w:rPr>
          <w:b/>
          <w:bCs/>
        </w:rPr>
        <w:t>Conclusion:</w:t>
      </w:r>
      <w:r w:rsidRPr="00940D95">
        <w:t xml:space="preserve"> The association of neuroanatomical </w:t>
      </w:r>
      <w:proofErr w:type="spellStart"/>
      <w:r w:rsidRPr="00940D95">
        <w:t>knowlodge</w:t>
      </w:r>
      <w:proofErr w:type="spellEnd"/>
      <w:r w:rsidRPr="00940D95">
        <w:t xml:space="preserve"> and surgical oncological principles applied to minimally invasive surgery should be considered to ensure an adequate surgical radicality and clinical benefit in patient with deep infiltrating endometriosis.</w:t>
      </w:r>
    </w:p>
    <w:p w14:paraId="6F4594F7" w14:textId="77777777" w:rsidR="00444F8F" w:rsidRDefault="00444F8F"/>
    <w:sectPr w:rsidR="00444F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F8F"/>
    <w:rsid w:val="001E4D49"/>
    <w:rsid w:val="00444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CE75E"/>
  <w15:chartTrackingRefBased/>
  <w15:docId w15:val="{653B9837-9DDA-4FE9-A1D0-B67141247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F8F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2</cp:revision>
  <dcterms:created xsi:type="dcterms:W3CDTF">2021-04-12T19:53:00Z</dcterms:created>
  <dcterms:modified xsi:type="dcterms:W3CDTF">2021-04-12T19:54:00Z</dcterms:modified>
</cp:coreProperties>
</file>