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4D29D6" w14:textId="77777777" w:rsidR="00F61138" w:rsidRPr="00F61138" w:rsidRDefault="00F61138" w:rsidP="00F61138">
      <w:pPr>
        <w:rPr>
          <w:b/>
          <w:bCs/>
        </w:rPr>
      </w:pPr>
      <w:r w:rsidRPr="00F61138">
        <w:rPr>
          <w:b/>
          <w:bCs/>
        </w:rPr>
        <w:t>Abstract</w:t>
      </w:r>
    </w:p>
    <w:p w14:paraId="194ADFB8" w14:textId="77777777" w:rsidR="00F61138" w:rsidRDefault="00F61138" w:rsidP="00F61138">
      <w:r>
        <w:t xml:space="preserve">Resveratrol is a phytochemical with anti-angiogenic, anti-inflammatory, and antioxidant properties. The present study has evaluated the effect of resveratrol on the expression of vascular endothelial growth factor (VEGF), transforming growth factor-β (TGF-β) and matrix metalloproteinase-9 (MMP-9) as factors related to endometriosis progression. Thirteen </w:t>
      </w:r>
      <w:proofErr w:type="spellStart"/>
      <w:r>
        <w:t>eutopic</w:t>
      </w:r>
      <w:proofErr w:type="spellEnd"/>
      <w:r>
        <w:t xml:space="preserve"> (</w:t>
      </w:r>
      <w:proofErr w:type="spellStart"/>
      <w:r>
        <w:t>EuESCs</w:t>
      </w:r>
      <w:proofErr w:type="spellEnd"/>
      <w:r>
        <w:t xml:space="preserve">) and 8 ectopic (EESCs) endometrial stromal cells from women with endometriosis and 11 control endometrial stromal cells (CESCs) were treated with resveratrol (100 µM) for 6, 24 and 48 h. The gene and protein expression levels of VEGF, TGF-β, and MMP-9 were measured using real-time PCR and ELISA methods, respectively. Results showed that the basal gene and protein expression of VEGF and MMP-9 were higher in EESCs compared to </w:t>
      </w:r>
      <w:proofErr w:type="spellStart"/>
      <w:r>
        <w:t>EuESCs</w:t>
      </w:r>
      <w:proofErr w:type="spellEnd"/>
      <w:r>
        <w:t xml:space="preserve"> and CESCs (P &lt; 0.01 to &lt; 0.001 and P &lt; 0.05 to &lt; 0.01 respectively). Also, resveratrol treatment decreased the gene and protein expression of VEGF and MMP-9 in </w:t>
      </w:r>
      <w:proofErr w:type="spellStart"/>
      <w:r>
        <w:t>EuESCs</w:t>
      </w:r>
      <w:proofErr w:type="spellEnd"/>
      <w:r>
        <w:t xml:space="preserve">, EESCs and CESCs (P &lt; 0.05 to &lt; 0.01 and P &lt; 0.05 to &lt; 0.01 respectively) and gene and protein expression of TGF-β in EESCs and </w:t>
      </w:r>
      <w:proofErr w:type="spellStart"/>
      <w:r>
        <w:t>EuESCs</w:t>
      </w:r>
      <w:proofErr w:type="spellEnd"/>
      <w:r>
        <w:t xml:space="preserve"> (P &lt; 0.05 to &lt; 0.01). The effect of resveratrol in reduction of VEGF gene expression was statistically more noticeable in EESCs compared to </w:t>
      </w:r>
      <w:proofErr w:type="spellStart"/>
      <w:r>
        <w:t>EuESCs</w:t>
      </w:r>
      <w:proofErr w:type="spellEnd"/>
      <w:r>
        <w:t xml:space="preserve"> and CESCs (P &lt; 0.05). According to the findings, resveratrol may ameliorate endometriosis progression through reducing the expression of VEGF, TGF-β, and MMP-9 in endometrial stromal cells (ESCs).</w:t>
      </w:r>
    </w:p>
    <w:p w14:paraId="53A60CF3" w14:textId="77777777" w:rsidR="00F61138" w:rsidRDefault="00F61138"/>
    <w:sectPr w:rsidR="00F6113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138"/>
    <w:rsid w:val="00F611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9315A"/>
  <w15:chartTrackingRefBased/>
  <w15:docId w15:val="{AF08C04A-3FD4-46CB-927F-8212B63A0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13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2021-04-14T20:01:00Z</dcterms:created>
  <dcterms:modified xsi:type="dcterms:W3CDTF">2021-04-14T20:03:00Z</dcterms:modified>
</cp:coreProperties>
</file>