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 xml:space="preserve">Objective: </w:t>
      </w:r>
      <w:r>
        <w:rPr/>
        <w:t>To demonstrate a modified laparoscopic rectal shaving technique, LRSD, for rectosigmoid deep infiltrative endometriosis (DIE). It involves a submucosal injection of a coloured solution to expand this connective tissue layer to facilitate an en bloc, full thickness excision of the affected muscularis along the submucosal plane.</w:t>
      </w:r>
    </w:p>
    <w:p>
      <w:pPr>
        <w:pStyle w:val="Normal"/>
        <w:rPr/>
      </w:pPr>
      <w:r>
        <w:rPr>
          <w:b/>
          <w:bCs/>
        </w:rPr>
        <w:t>Design:</w:t>
      </w:r>
      <w:r>
        <w:rPr/>
        <w:t xml:space="preserve"> Stepwise demonstration of LRSD technique with narrated video footage.</w:t>
      </w:r>
    </w:p>
    <w:p>
      <w:pPr>
        <w:pStyle w:val="Normal"/>
        <w:rPr/>
      </w:pPr>
      <w:r>
        <w:rPr>
          <w:b/>
          <w:bCs/>
        </w:rPr>
        <w:t>Setting:</w:t>
      </w:r>
      <w:r>
        <w:rPr/>
        <w:t xml:space="preserve"> LRSD takes advantage of the submucosal layer of the bowel wall and uses it as an easier line of excision for rectal endometriosis compared to the very difficult traditional line of excision of irregular disease-muscularis interface. The expansion of the submucosal layer by the injection separates the affected muscularis away from the mucosa, making it safer to excise the lesion with less chance of entering the bowel lumen. Excision of disease is more complete with LRSD as the full-thickness excision of the muscularis layer includes the healthy deep muscularis which will form the disease-free deep excision margin.</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94e9e"/>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156</Words>
  <Characters>901</Characters>
  <CharactersWithSpaces>1053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2021-06-19T20:53:00Z</dcterms:created>
  <dc:creator>HALE GÖKSEVER ÇELİK</dc:creator>
  <dc:description/>
  <dc:language>tr-TR</dc:language>
  <cp:lastModifiedBy>HALE GÖKSEVER ÇELİK</cp:lastModifiedBy>
  <dcterms:modified xsi:type="dcterms:W3CDTF">2021-06-19T20:54:00Z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