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23D0A8" w14:textId="77777777" w:rsidR="00337394" w:rsidRPr="00337394" w:rsidRDefault="00337394" w:rsidP="00337394">
      <w:pPr>
        <w:rPr>
          <w:b/>
          <w:bCs/>
        </w:rPr>
      </w:pPr>
      <w:r w:rsidRPr="00337394">
        <w:rPr>
          <w:b/>
          <w:bCs/>
        </w:rPr>
        <w:t>Abstract</w:t>
      </w:r>
    </w:p>
    <w:p w14:paraId="2A08A9E7" w14:textId="77777777" w:rsidR="00337394" w:rsidRDefault="00337394" w:rsidP="00337394">
      <w:r w:rsidRPr="00337394">
        <w:rPr>
          <w:b/>
          <w:bCs/>
        </w:rPr>
        <w:t>Study objective:</w:t>
      </w:r>
      <w:r>
        <w:t xml:space="preserve"> To demonstrate the application of surgical neuroanatomic principles for the diagnosis and treatment of deep infiltrating endometriosis involving the lateral femoral cutaneous nerve.</w:t>
      </w:r>
    </w:p>
    <w:p w14:paraId="296AD9D6" w14:textId="77777777" w:rsidR="00337394" w:rsidRDefault="00337394" w:rsidP="00337394">
      <w:r w:rsidRPr="00337394">
        <w:rPr>
          <w:b/>
          <w:bCs/>
        </w:rPr>
        <w:t>Design:</w:t>
      </w:r>
      <w:r>
        <w:t xml:space="preserve"> Video demonstration of laparoscopic lateral femoral cutaneous endometriosis resection with nerve transplant.</w:t>
      </w:r>
    </w:p>
    <w:p w14:paraId="0333B532" w14:textId="77777777" w:rsidR="00337394" w:rsidRDefault="00337394" w:rsidP="00337394">
      <w:r w:rsidRPr="00337394">
        <w:rPr>
          <w:b/>
          <w:bCs/>
        </w:rPr>
        <w:t>Setting:</w:t>
      </w:r>
      <w:r>
        <w:t xml:space="preserve"> Endometriosis infiltrating somatic nerves is a poorly known condition, which can cause severe neuropathic symptoms [1] and is often unrecognized with a subsequent treatment delay [1]. Intimate knowledge of pelvic neuroanatomy and expertise in minimally invasive surgery are essential to manage this challenging surgical scenario [2-4].</w:t>
      </w:r>
    </w:p>
    <w:p w14:paraId="71BAF975" w14:textId="77777777" w:rsidR="00337394" w:rsidRDefault="00337394" w:rsidP="00337394">
      <w:r w:rsidRPr="00337394">
        <w:rPr>
          <w:b/>
          <w:bCs/>
        </w:rPr>
        <w:t>Interventions:</w:t>
      </w:r>
      <w:r>
        <w:t xml:space="preserve"> Thirty-six years old patient with primary infertility and chronic pelvic pain associated with dysmenorrhea, dyspareunia, dysuria, and </w:t>
      </w:r>
      <w:proofErr w:type="spellStart"/>
      <w:r>
        <w:t>dyschezia</w:t>
      </w:r>
      <w:proofErr w:type="spellEnd"/>
      <w:r>
        <w:t xml:space="preserve">. Preoperative magnetic resonance imaging detected a 3-cm </w:t>
      </w:r>
      <w:proofErr w:type="spellStart"/>
      <w:r>
        <w:t>parauterine</w:t>
      </w:r>
      <w:proofErr w:type="spellEnd"/>
      <w:r>
        <w:t xml:space="preserve"> and a 2-cm </w:t>
      </w:r>
      <w:proofErr w:type="spellStart"/>
      <w:r>
        <w:t>retrocervical</w:t>
      </w:r>
      <w:proofErr w:type="spellEnd"/>
      <w:r>
        <w:t xml:space="preserve"> endometriosis nodule. Magnetic resonance imaging did not demonstrate pelvic nerve involvement. Preoperative </w:t>
      </w:r>
      <w:proofErr w:type="spellStart"/>
      <w:r>
        <w:t>neuropelveologic</w:t>
      </w:r>
      <w:proofErr w:type="spellEnd"/>
      <w:r>
        <w:t xml:space="preserve"> assessment demonstrated a significant hypoesthesia of the corresponding lateral femoral cutaneous nerve dermatome, representing the primary complaint. A swab test showed spotting areas of allodynia. These findings prompted us to investigate for a right lateral femoral cutaneous entrapment. Laparoscopy showed an endometriosis nodule infiltrating the right lateral femoral cutaneous nerve. A resection of the nerve was necessary, and a subsequent reconstruction with a collagen bovine neuro-guide was carried out. The operative time was 300 minutes, and the estimated blood loss was 150 </w:t>
      </w:r>
      <w:proofErr w:type="spellStart"/>
      <w:r>
        <w:t>mL.</w:t>
      </w:r>
      <w:proofErr w:type="spellEnd"/>
      <w:r>
        <w:t xml:space="preserve"> Hospital stay was 3 days. After 3 months, the patient showed a clinical improvement in the pain and hypoesthesia on the reconstructed nerve dermatome.</w:t>
      </w:r>
    </w:p>
    <w:p w14:paraId="2D00E37C" w14:textId="77777777" w:rsidR="00337394" w:rsidRDefault="00337394" w:rsidP="00337394">
      <w:r w:rsidRPr="00337394">
        <w:rPr>
          <w:b/>
          <w:bCs/>
        </w:rPr>
        <w:t>Conclusion:</w:t>
      </w:r>
      <w:r>
        <w:t xml:space="preserve"> </w:t>
      </w:r>
      <w:proofErr w:type="spellStart"/>
      <w:r>
        <w:t>Neuropelvic</w:t>
      </w:r>
      <w:proofErr w:type="spellEnd"/>
      <w:r>
        <w:t xml:space="preserve"> anatomic assessment should be considered during the preoperative evaluation for patients with endometriosis who have pelvic pain and neuropathy as part of the diagnostic process [5]. This unique case demonstrates that nerve resection and transplantation can be used in specific situations for neuropathy related to deep infiltrative endometriosis of pelvic nerves.</w:t>
      </w:r>
    </w:p>
    <w:p w14:paraId="4D52EF6A" w14:textId="77777777" w:rsidR="00337394" w:rsidRDefault="00337394"/>
    <w:sectPr w:rsidR="00337394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394"/>
    <w:rsid w:val="00337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AF933E"/>
  <w15:chartTrackingRefBased/>
  <w15:docId w15:val="{47ABD96E-D8C8-41BC-B42A-643D444F2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7394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325</Words>
  <Characters>1855</Characters>
  <Application>Microsoft Office Word</Application>
  <DocSecurity>0</DocSecurity>
  <Lines>15</Lines>
  <Paragraphs>4</Paragraphs>
  <ScaleCrop>false</ScaleCrop>
  <Company/>
  <LinksUpToDate>false</LinksUpToDate>
  <CharactersWithSpaces>2176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 GÖKSEVER ÇELİK</dc:creator>
  <cp:keywords/>
  <dc:description/>
  <cp:lastModifiedBy>HALE GÖKSEVER ÇELİK</cp:lastModifiedBy>
  <cp:revision>1</cp:revision>
  <dcterms:created xsi:type="dcterms:W3CDTF">2021-08-08T13:39:00Z</dcterms:created>
  <dcterms:modified xsi:type="dcterms:W3CDTF">2021-08-08T13:40:00Z</dcterms:modified>
</cp:coreProperties>
</file>