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Objectives:</w:t>
      </w:r>
      <w:r>
        <w:rPr/>
        <w:t xml:space="preserve"> Endocrine drugs represent an important cornerstone of endometriosis therapy. Pharmaceutical alternatives with similar efficacy remain out of sight in the near future. Aim of this study is to investigate attitudes and perceptions concerning endocrine therapies among affected women.</w:t>
      </w:r>
    </w:p>
    <w:p>
      <w:pPr>
        <w:pStyle w:val="Normal"/>
        <w:rPr/>
      </w:pPr>
      <w:r>
        <w:rPr>
          <w:b/>
          <w:bCs/>
        </w:rPr>
        <w:t>Study design:</w:t>
      </w:r>
      <w:r>
        <w:rPr/>
        <w:t xml:space="preserve"> An online survey was distributed via social media in Austria, Germany, and Switzerland. Primary endpoints were satisfaction, attitudes and perceptions towards endocrine endometriosis drugs and secondary outcomes differences regarding demographic variables.</w:t>
      </w:r>
    </w:p>
    <w:p>
      <w:pPr>
        <w:pStyle w:val="Normal"/>
        <w:rPr/>
      </w:pPr>
      <w:r>
        <w:rPr>
          <w:b/>
          <w:bCs/>
        </w:rPr>
        <w:t>Results:</w:t>
      </w:r>
      <w:r>
        <w:rPr/>
        <w:t xml:space="preserve"> Of 1420 respondents, 63.5 % (n = 901) described their own attitude towards these drugs as rather negative. The most frequently reported unfavorable associations and experiences were sideeffects in general (85.5 %, n = 1181), change in libido (67.5 %, n = 932), hormone cycle disruptions (65.9 %, n = 910), and inefficiency at alleviating symptoms (38.2 %, n = 527). In total, 66.1 % (n = 935) were not satisfied with endocrine drugs for endometriosis. Age ≤ 30 years, living in a large city, and having an academic degree were significantly correlated to a more negative perception of these drugs and greater dissatisfaction with current endocrine endometriosis drugs.</w:t>
      </w:r>
    </w:p>
    <w:p>
      <w:pPr>
        <w:pStyle w:val="Normal"/>
        <w:rPr/>
      </w:pPr>
      <w:r>
        <w:rPr>
          <w:b/>
          <w:bCs/>
        </w:rPr>
        <w:t xml:space="preserve">Conclusions: </w:t>
      </w:r>
      <w:r>
        <w:rPr/>
        <w:t>Among women with endometriosis - and particularly among those aged ≤30 years, being large-city residents, or holding an academic degree - there appears to be a relevant degree of rejection and wariness towards endocrine endometriosis drugs. Given the prevalence of endometriosis and the few pharmaceutical alternatives on the horizon, these data point a growing need for further research and development of non-hormonal drugs for the treatment of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51f8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LibreOffice/6.3.3.2$Windows_X86_64 LibreOffice_project/a64200df03143b798afd1ec74a12ab50359878ed</Application>
  <Pages>1</Pages>
  <Words>252</Words>
  <Characters>1475</Characters>
  <CharactersWithSpaces>1722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2021-08-08T13:44:00Z</dcterms:created>
  <dc:creator>HALE GÖKSEVER ÇELİK</dc:creator>
  <dc:description/>
  <dc:language>tr-TR</dc:language>
  <cp:lastModifiedBy>HALE GÖKSEVER ÇELİK</cp:lastModifiedBy>
  <dcterms:modified xsi:type="dcterms:W3CDTF">2021-08-08T13:46:00Z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