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BDAE59" w14:textId="77777777" w:rsidR="006045C0" w:rsidRPr="006045C0" w:rsidRDefault="006045C0" w:rsidP="006045C0">
      <w:pPr>
        <w:rPr>
          <w:b/>
          <w:bCs/>
        </w:rPr>
      </w:pPr>
      <w:r w:rsidRPr="006045C0">
        <w:rPr>
          <w:b/>
          <w:bCs/>
        </w:rPr>
        <w:t>Abstract</w:t>
      </w:r>
    </w:p>
    <w:p w14:paraId="55D6517D" w14:textId="77777777" w:rsidR="006045C0" w:rsidRDefault="006045C0" w:rsidP="006045C0">
      <w:r w:rsidRPr="006045C0">
        <w:rPr>
          <w:b/>
          <w:bCs/>
        </w:rPr>
        <w:t>Objectives:</w:t>
      </w:r>
      <w:r>
        <w:t xml:space="preserve"> Endometriosis is a disease that significantly affects the quality of life of patients. Continuous pelvic pain seen in patients disrupts their well-being. The aim of this study is to examine the changes in depression and sleep disorders in patients with endometriosis before and after the operation.</w:t>
      </w:r>
    </w:p>
    <w:p w14:paraId="1A011B5A" w14:textId="77777777" w:rsidR="006045C0" w:rsidRDefault="006045C0" w:rsidP="006045C0">
      <w:r w:rsidRPr="006045C0">
        <w:rPr>
          <w:b/>
          <w:bCs/>
        </w:rPr>
        <w:t xml:space="preserve">Study design: </w:t>
      </w:r>
      <w:r>
        <w:t>Forty-two women aged 18-49 with an indication for operation due to the diagnosis of stage 4 endometriosis and without a known psychiatric disorder were included in the study. Pittsburgh Sleep Quality Index and Beck Depression Inventory were used to compare sleep quality and mood of endometriosis patients before and after surgery.</w:t>
      </w:r>
    </w:p>
    <w:p w14:paraId="37831799" w14:textId="77777777" w:rsidR="006045C0" w:rsidRDefault="006045C0" w:rsidP="006045C0">
      <w:r w:rsidRPr="006045C0">
        <w:rPr>
          <w:b/>
          <w:bCs/>
        </w:rPr>
        <w:t>Results:</w:t>
      </w:r>
      <w:r>
        <w:t xml:space="preserve"> The mean age of the patients was 33.8 ± 7.6. The mean BMI of the patients was 24.6 ± 4.1. Endometrioma diameter was 248.42 ± 95.7 cm3 in patients with poor sleep quality, while it was 296.11 ± 271.53 cm3 in patients with good sleep quality, and a significant difference was observed (p &lt; 0.05). Poor sleep quality and severe depression were significantly higher in patients with infertility complaints. It was observed that sleep quality was not significantly correlated with bilateral endometrioma, a nodule in the Douglas, </w:t>
      </w:r>
      <w:proofErr w:type="spellStart"/>
      <w:r>
        <w:t>sacrouterine</w:t>
      </w:r>
      <w:proofErr w:type="spellEnd"/>
      <w:r>
        <w:t xml:space="preserve"> tenderness and mean ASRM scores (p &gt; 0.05). A significant decrease in depression complaints and a significant increase in sleep quality were observed in patients who underwent stage-4 endometriosis surgery (p &lt; 0.05).</w:t>
      </w:r>
    </w:p>
    <w:p w14:paraId="3B2D227F" w14:textId="77777777" w:rsidR="006045C0" w:rsidRDefault="006045C0" w:rsidP="006045C0">
      <w:r w:rsidRPr="006045C0">
        <w:rPr>
          <w:b/>
          <w:bCs/>
        </w:rPr>
        <w:t>Conclusion:</w:t>
      </w:r>
      <w:r>
        <w:t xml:space="preserve"> We showed that there was a significant increase in sleep quality and a significant decrease in depression symptoms in patients who underwent stage-4 endometriosis surgery. Since endometriosis affects the social life of patients in many ways, it is necessary to increase the knowledge and experience about the treatment of endometriosis with larger studies to be done. We believe that surgical treatment can reduce social problems and increase the quality of life of endometriosis patients.</w:t>
      </w:r>
    </w:p>
    <w:p w14:paraId="29097F37" w14:textId="77777777" w:rsidR="006045C0" w:rsidRDefault="006045C0"/>
    <w:sectPr w:rsidR="006045C0">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5C0"/>
    <w:rsid w:val="006045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D114E"/>
  <w15:chartTrackingRefBased/>
  <w15:docId w15:val="{1FB15919-C85D-4409-8A9A-B0058BC6F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45C0"/>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288</Words>
  <Characters>1646</Characters>
  <Application>Microsoft Office Word</Application>
  <DocSecurity>0</DocSecurity>
  <Lines>13</Lines>
  <Paragraphs>3</Paragraphs>
  <ScaleCrop>false</ScaleCrop>
  <Company/>
  <LinksUpToDate>false</LinksUpToDate>
  <CharactersWithSpaces>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2021-10-07T09:40:00Z</dcterms:created>
  <dcterms:modified xsi:type="dcterms:W3CDTF">2021-10-07T09:41:00Z</dcterms:modified>
</cp:coreProperties>
</file>