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CDB8F" w14:textId="77777777" w:rsidR="00A321C7" w:rsidRPr="00AA3F70" w:rsidRDefault="00A321C7" w:rsidP="00A321C7">
      <w:pPr>
        <w:pStyle w:val="Heading1"/>
        <w:ind w:left="141"/>
        <w:rPr>
          <w:sz w:val="24"/>
          <w:szCs w:val="24"/>
        </w:rPr>
      </w:pPr>
      <w:r w:rsidRPr="00AA3F70">
        <w:rPr>
          <w:sz w:val="24"/>
          <w:szCs w:val="24"/>
        </w:rPr>
        <w:t>The Role of Matrix Metalloproteinases in Endometriosis: A Potential Target</w:t>
      </w:r>
    </w:p>
    <w:p w14:paraId="22DFCD0D" w14:textId="77777777" w:rsidR="00A321C7" w:rsidRPr="00AA3F70" w:rsidRDefault="00A321C7" w:rsidP="00A321C7">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Ke J, Ye J, Li M, Zhu Z.</w:t>
      </w:r>
      <w:r w:rsidRPr="00AA3F70">
        <w:rPr>
          <w:rFonts w:ascii="Times New Roman" w:eastAsia="Times New Roman" w:hAnsi="Times New Roman" w:cs="Times New Roman"/>
          <w:color w:val="4D8055"/>
        </w:rPr>
        <w:t>Biomolecules. 2021 Nov 22;11(11):1739. doi: 10.3390/biom11111739.PMID: 34827737 </w:t>
      </w:r>
      <w:r w:rsidRPr="00AA3F70">
        <w:rPr>
          <w:rFonts w:ascii="Times New Roman" w:eastAsia="Times New Roman" w:hAnsi="Times New Roman" w:cs="Times New Roman"/>
          <w:b/>
          <w:bCs/>
          <w:color w:val="C05600"/>
        </w:rPr>
        <w:t>Free PMC article.</w:t>
      </w:r>
      <w:r w:rsidRPr="00AA3F70">
        <w:rPr>
          <w:rFonts w:ascii="Times New Roman" w:eastAsia="Times New Roman" w:hAnsi="Times New Roman" w:cs="Times New Roman"/>
          <w:color w:val="4D8055"/>
        </w:rPr>
        <w:t> Review.</w:t>
      </w:r>
    </w:p>
    <w:p w14:paraId="7ECA25DD" w14:textId="77777777" w:rsidR="00A321C7" w:rsidRPr="00AA3F70" w:rsidRDefault="00A321C7" w:rsidP="00A321C7">
      <w:pPr>
        <w:pStyle w:val="Heading2"/>
        <w:shd w:val="clear" w:color="auto" w:fill="FFFFFF"/>
        <w:rPr>
          <w:color w:val="212121"/>
          <w:sz w:val="24"/>
          <w:szCs w:val="24"/>
        </w:rPr>
      </w:pPr>
      <w:r w:rsidRPr="00AA3F70">
        <w:rPr>
          <w:color w:val="212121"/>
          <w:sz w:val="24"/>
          <w:szCs w:val="24"/>
        </w:rPr>
        <w:t>Abstract</w:t>
      </w:r>
    </w:p>
    <w:p w14:paraId="2C1B8DB1" w14:textId="77777777" w:rsidR="00A321C7" w:rsidRPr="00AA3F70" w:rsidRDefault="00A321C7" w:rsidP="00A321C7">
      <w:pPr>
        <w:pStyle w:val="NormalWeb"/>
        <w:shd w:val="clear" w:color="auto" w:fill="FFFFFF"/>
        <w:rPr>
          <w:color w:val="212121"/>
        </w:rPr>
      </w:pPr>
      <w:r w:rsidRPr="00AA3F70">
        <w:rPr>
          <w:color w:val="212121"/>
        </w:rPr>
        <w:t>Endometriosis is a condition that is influenced by hormones and involves stroma and glands being found outside the uterus; there are increases in proliferation, invasion, internal bleeding, and fibrosis. Matrix metalloproteinases (MMPs) have been suggested to be crucial in the progression of invasion. The MMP family includes calcium-dependent zinc-containing endopeptidases, some of which not only affect the process of cell invasion but also participate in other physiological and pathological processes, such as angiogenesis and fibrosis. MMPs act as downstream-targeted molecules and their expression can be regulated by numerous factors such as estrogen, oxidative stress, cytokines, and environmental contaminants. Given their unique roles in endometriosis, MMPs may become effective biomarkers of endometriosis in the future. In the present review, we summarize the current literature on MMPs regarding their classification, function, and potential value for endometriosis, which may contribute to our knowledge of MMPs and MMP-targeted interventions.</w:t>
      </w:r>
    </w:p>
    <w:p w14:paraId="38178343" w14:textId="77777777" w:rsidR="00A321C7" w:rsidRPr="00AA3F70" w:rsidRDefault="00A321C7" w:rsidP="00A321C7">
      <w:pPr>
        <w:pStyle w:val="NormalWeb"/>
        <w:shd w:val="clear" w:color="auto" w:fill="FFFFFF"/>
        <w:rPr>
          <w:color w:val="212121"/>
        </w:rPr>
      </w:pPr>
      <w:r w:rsidRPr="00AA3F70">
        <w:rPr>
          <w:rStyle w:val="Strong"/>
          <w:color w:val="212121"/>
        </w:rPr>
        <w:t>Keywords: </w:t>
      </w:r>
      <w:r w:rsidRPr="00AA3F70">
        <w:rPr>
          <w:color w:val="212121"/>
        </w:rPr>
        <w:t>endometriosis; function; matrix metalloproteinases; potential value.</w:t>
      </w:r>
    </w:p>
    <w:p w14:paraId="06D9D0D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1C7"/>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321C7"/>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2192D8C"/>
  <w15:chartTrackingRefBased/>
  <w15:docId w15:val="{A9AD4ED7-368F-D34D-82C4-D3A3CEB03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1C7"/>
  </w:style>
  <w:style w:type="paragraph" w:styleId="Heading1">
    <w:name w:val="heading 1"/>
    <w:basedOn w:val="Normal"/>
    <w:link w:val="Heading1Char"/>
    <w:uiPriority w:val="9"/>
    <w:qFormat/>
    <w:rsid w:val="00A321C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321C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1C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321C7"/>
    <w:rPr>
      <w:rFonts w:ascii="Times New Roman" w:eastAsia="Times New Roman" w:hAnsi="Times New Roman" w:cs="Times New Roman"/>
      <w:b/>
      <w:bCs/>
      <w:sz w:val="36"/>
      <w:szCs w:val="36"/>
    </w:rPr>
  </w:style>
  <w:style w:type="character" w:styleId="Strong">
    <w:name w:val="Strong"/>
    <w:basedOn w:val="DefaultParagraphFont"/>
    <w:uiPriority w:val="22"/>
    <w:qFormat/>
    <w:rsid w:val="00A321C7"/>
    <w:rPr>
      <w:b/>
      <w:bCs/>
    </w:rPr>
  </w:style>
  <w:style w:type="paragraph" w:styleId="NormalWeb">
    <w:name w:val="Normal (Web)"/>
    <w:basedOn w:val="Normal"/>
    <w:uiPriority w:val="99"/>
    <w:unhideWhenUsed/>
    <w:rsid w:val="00A321C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2021-12-15T08:08:00Z</dcterms:created>
  <dcterms:modified xsi:type="dcterms:W3CDTF">2021-12-15T08:08:00Z</dcterms:modified>
</cp:coreProperties>
</file>