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4D188" w14:textId="77777777" w:rsidR="004F4475" w:rsidRPr="00AA3F70" w:rsidRDefault="004F4475" w:rsidP="004F4475">
      <w:pPr>
        <w:pStyle w:val="Heading1"/>
        <w:ind w:left="141"/>
        <w:rPr>
          <w:sz w:val="24"/>
          <w:szCs w:val="24"/>
        </w:rPr>
      </w:pPr>
      <w:r w:rsidRPr="00AA3F70">
        <w:rPr>
          <w:sz w:val="24"/>
          <w:szCs w:val="24"/>
        </w:rPr>
        <w:t>Fertility preservation of polypoid endometriosis: Case series and literature review</w:t>
      </w:r>
    </w:p>
    <w:p w14:paraId="4F474F5B" w14:textId="77777777" w:rsidR="004F4475" w:rsidRPr="00AA3F70" w:rsidRDefault="004F4475" w:rsidP="004F4475">
      <w:pPr>
        <w:shd w:val="clear" w:color="auto" w:fill="FFFFFF"/>
        <w:ind w:left="141"/>
        <w:rPr>
          <w:rFonts w:ascii="Times New Roman" w:eastAsia="Times New Roman" w:hAnsi="Times New Roman" w:cs="Times New Roman"/>
          <w:color w:val="4D8055"/>
        </w:rPr>
      </w:pPr>
      <w:r w:rsidRPr="00AA3F70">
        <w:rPr>
          <w:rFonts w:ascii="Times New Roman" w:eastAsia="Times New Roman" w:hAnsi="Times New Roman" w:cs="Times New Roman"/>
          <w:color w:val="212121"/>
        </w:rPr>
        <w:t>Miyoshi S, Yamaguchi K, Chigusa Y, Sunada M, Yamanoi K, Horie A, Hamanishi J, Kondoh E, Mandai M.</w:t>
      </w:r>
      <w:r w:rsidRPr="00AA3F70">
        <w:rPr>
          <w:rFonts w:ascii="Times New Roman" w:eastAsia="Times New Roman" w:hAnsi="Times New Roman" w:cs="Times New Roman"/>
          <w:color w:val="4D8055"/>
        </w:rPr>
        <w:t>J Obstet Gynaecol Res. 2021 Nov 11. doi: 10.1111/jog.15096. Online ahead of print.PMID: 34766411</w:t>
      </w:r>
    </w:p>
    <w:p w14:paraId="7DBC471F" w14:textId="77777777" w:rsidR="004F4475" w:rsidRPr="00AA3F70" w:rsidRDefault="004F4475" w:rsidP="004F4475">
      <w:pPr>
        <w:pStyle w:val="Heading2"/>
        <w:shd w:val="clear" w:color="auto" w:fill="FFFFFF"/>
        <w:rPr>
          <w:color w:val="212121"/>
          <w:sz w:val="24"/>
          <w:szCs w:val="24"/>
        </w:rPr>
      </w:pPr>
      <w:r w:rsidRPr="00AA3F70">
        <w:rPr>
          <w:color w:val="212121"/>
          <w:sz w:val="24"/>
          <w:szCs w:val="24"/>
        </w:rPr>
        <w:t>Abstract</w:t>
      </w:r>
    </w:p>
    <w:p w14:paraId="3B017423" w14:textId="77777777" w:rsidR="004F4475" w:rsidRPr="00AA3F70" w:rsidRDefault="004F4475" w:rsidP="004F4475">
      <w:pPr>
        <w:pStyle w:val="NormalWeb"/>
        <w:shd w:val="clear" w:color="auto" w:fill="FFFFFF"/>
        <w:rPr>
          <w:color w:val="212121"/>
        </w:rPr>
      </w:pPr>
      <w:r w:rsidRPr="00AA3F70">
        <w:rPr>
          <w:color w:val="212121"/>
        </w:rPr>
        <w:t>Polypoid endometriosis (PE) is a rare distinctive variant of endometriosis with morphological features resembling malignant tumors. Although a surgical procedure is usually performed for the treatment and diagnosis of PE, fertility preservation is usually desired in cases of reproductive age. However, there have been no reports of fertility-preserving treatments resulting in live births. In this study, we report three cases of PE that were diagnosed preoperatively or intraoperatively, leading to fertility preservation. Intraoperative pathological diagnosis, hysteroscopy, and hormone therapy before treatment were useful for preoperative diagnosis in the three cases. Two of the three patients got pregnant and the pregnancy progressed to a live birth. We also performed a literature review to identify the clinical characteristics indicative of the preoperative diagnosis of PE.</w:t>
      </w:r>
    </w:p>
    <w:p w14:paraId="41D13091" w14:textId="77777777" w:rsidR="004F4475" w:rsidRPr="00AA3F70" w:rsidRDefault="004F4475" w:rsidP="004F4475">
      <w:pPr>
        <w:pStyle w:val="NormalWeb"/>
        <w:shd w:val="clear" w:color="auto" w:fill="FFFFFF"/>
        <w:rPr>
          <w:color w:val="212121"/>
        </w:rPr>
      </w:pPr>
      <w:r w:rsidRPr="00AA3F70">
        <w:rPr>
          <w:rStyle w:val="Strong"/>
          <w:color w:val="212121"/>
        </w:rPr>
        <w:t>Keywords: </w:t>
      </w:r>
      <w:r w:rsidRPr="00AA3F70">
        <w:rPr>
          <w:color w:val="212121"/>
        </w:rPr>
        <w:t>fertility preservation; live birth; polypoid endometriosis; preoperative diagnosis.</w:t>
      </w:r>
    </w:p>
    <w:p w14:paraId="1140F9F4"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475"/>
    <w:rsid w:val="000103D1"/>
    <w:rsid w:val="00016D92"/>
    <w:rsid w:val="00085D85"/>
    <w:rsid w:val="000911C6"/>
    <w:rsid w:val="0009365F"/>
    <w:rsid w:val="00364F02"/>
    <w:rsid w:val="004F4475"/>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34BDD3D6"/>
  <w15:chartTrackingRefBased/>
  <w15:docId w15:val="{C9C815B3-0FCA-5648-981D-3987D3BA4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4475"/>
  </w:style>
  <w:style w:type="paragraph" w:styleId="Heading1">
    <w:name w:val="heading 1"/>
    <w:basedOn w:val="Normal"/>
    <w:link w:val="Heading1Char"/>
    <w:uiPriority w:val="9"/>
    <w:qFormat/>
    <w:rsid w:val="004F4475"/>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4F4475"/>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447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F4475"/>
    <w:rPr>
      <w:rFonts w:ascii="Times New Roman" w:eastAsia="Times New Roman" w:hAnsi="Times New Roman" w:cs="Times New Roman"/>
      <w:b/>
      <w:bCs/>
      <w:sz w:val="36"/>
      <w:szCs w:val="36"/>
    </w:rPr>
  </w:style>
  <w:style w:type="character" w:styleId="Strong">
    <w:name w:val="Strong"/>
    <w:basedOn w:val="DefaultParagraphFont"/>
    <w:uiPriority w:val="22"/>
    <w:qFormat/>
    <w:rsid w:val="004F4475"/>
    <w:rPr>
      <w:b/>
      <w:bCs/>
    </w:rPr>
  </w:style>
  <w:style w:type="paragraph" w:styleId="NormalWeb">
    <w:name w:val="Normal (Web)"/>
    <w:basedOn w:val="Normal"/>
    <w:uiPriority w:val="99"/>
    <w:unhideWhenUsed/>
    <w:rsid w:val="004F4475"/>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189</Words>
  <Characters>1079</Characters>
  <Application>Microsoft Office Word</Application>
  <DocSecurity>0</DocSecurity>
  <Lines>8</Lines>
  <Paragraphs>2</Paragraphs>
  <ScaleCrop>false</ScaleCrop>
  <Company/>
  <LinksUpToDate>false</LinksUpToDate>
  <CharactersWithSpaces>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2021-12-15T08:24:00Z</dcterms:created>
  <dcterms:modified xsi:type="dcterms:W3CDTF">2021-12-15T08:25:00Z</dcterms:modified>
</cp:coreProperties>
</file>