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00460" w14:textId="77777777" w:rsidR="00EA15C7" w:rsidRPr="00AA3F70" w:rsidRDefault="00EA15C7" w:rsidP="00EA15C7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Preoperative hormonal therapy for a patient with appendiceal endometriosis</w:t>
      </w:r>
    </w:p>
    <w:p w14:paraId="5C448567" w14:textId="77777777" w:rsidR="00EA15C7" w:rsidRPr="00AA3F70" w:rsidRDefault="00EA15C7" w:rsidP="00EA15C7">
      <w:pPr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Shichiri K, Nishida K, Lefor AK, Kubota T.</w:t>
      </w:r>
      <w:r w:rsidRPr="00AA3F70">
        <w:rPr>
          <w:rFonts w:ascii="Times New Roman" w:eastAsia="Times New Roman" w:hAnsi="Times New Roman" w:cs="Times New Roman"/>
          <w:color w:val="4D8055"/>
        </w:rPr>
        <w:t>BMJ Case Rep. 2021 Nov 11;14(11):e245667. doi: 10.1136/bcr-2021-245667.PMID: 34764095</w:t>
      </w:r>
    </w:p>
    <w:p w14:paraId="4BBEB8E7" w14:textId="77777777" w:rsidR="00EA15C7" w:rsidRPr="00AA3F70" w:rsidRDefault="00EA15C7" w:rsidP="00EA15C7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6EC852C0" w14:textId="77777777" w:rsidR="00EA15C7" w:rsidRPr="00AA3F70" w:rsidRDefault="00EA15C7" w:rsidP="00EA15C7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The optimal management of patients with appendiceal endometriosis has not been determined because of the difficulty of establishing a preoperative diagnosis. There are no reports of preoperative hormone therapy for a patient with appendiceal endometriosis. We report a patient who underwent resection of appendiceal endometriosis after hormone therapy. A 40-year-old woman with history of recurrent pelvic abscesses presented to the emergency department with lower abdominal pain. The recurrent pelvic abscesses were synchronised with her menstrual cycle. CT scan demonstrated a 25 mm contrast-enhanced luminal structure adjacent to the cecum, which was thought to be a mucocele of the appendix. Considering the recurrent symptoms during menstruation, endometriosis was suspected. Treatment with a gonadotropin-releasing hormone agonist was started for appendiceal endometriosis, which alleviated the symptoms. After 3 months, elective laparoscopic appendectomy was performed. Preoperative hormonal therapy is an option for patients with appendiceal endometriosis, especially when there is concern for dense adhesions.</w:t>
      </w:r>
    </w:p>
    <w:p w14:paraId="161B91FA" w14:textId="77777777" w:rsidR="00EA15C7" w:rsidRPr="00AA3F70" w:rsidRDefault="00EA15C7" w:rsidP="00EA15C7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gastrointestinal surgery; general surgery; reproductive medicine.</w:t>
      </w:r>
    </w:p>
    <w:p w14:paraId="31BF0DEC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5C7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EA15C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16854B6"/>
  <w15:chartTrackingRefBased/>
  <w15:docId w15:val="{327EA1E0-9E1B-1642-B45E-B60804D8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5C7"/>
  </w:style>
  <w:style w:type="paragraph" w:styleId="Heading1">
    <w:name w:val="heading 1"/>
    <w:basedOn w:val="Normal"/>
    <w:link w:val="Heading1Char"/>
    <w:uiPriority w:val="9"/>
    <w:qFormat/>
    <w:rsid w:val="00EA15C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A15C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5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A15C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EA15C7"/>
    <w:rPr>
      <w:b/>
      <w:bCs/>
    </w:rPr>
  </w:style>
  <w:style w:type="paragraph" w:styleId="NormalWeb">
    <w:name w:val="Normal (Web)"/>
    <w:basedOn w:val="Normal"/>
    <w:uiPriority w:val="99"/>
    <w:unhideWhenUsed/>
    <w:rsid w:val="00EA15C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2021-12-15T08:25:00Z</dcterms:created>
  <dcterms:modified xsi:type="dcterms:W3CDTF">2021-12-15T08:25:00Z</dcterms:modified>
</cp:coreProperties>
</file>