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382E0" w14:textId="77777777" w:rsidR="006F5174" w:rsidRPr="00AA3F70" w:rsidRDefault="006F5174" w:rsidP="006F5174">
      <w:pPr>
        <w:pStyle w:val="Heading1"/>
        <w:rPr>
          <w:sz w:val="24"/>
          <w:szCs w:val="24"/>
        </w:rPr>
      </w:pPr>
      <w:r w:rsidRPr="00AA3F70">
        <w:rPr>
          <w:sz w:val="24"/>
          <w:szCs w:val="24"/>
        </w:rPr>
        <w:t>17β-estradiol promotes angiogenesis through non-genomic activation of Smad1 signaling in endometriosis</w:t>
      </w:r>
    </w:p>
    <w:p w14:paraId="4800A091" w14:textId="77777777" w:rsidR="006F5174" w:rsidRPr="00AA3F70" w:rsidRDefault="006F5174" w:rsidP="006F5174">
      <w:pPr>
        <w:rPr>
          <w:rFonts w:ascii="Times New Roman" w:eastAsia="Times New Roman" w:hAnsi="Times New Roman" w:cs="Times New Roman"/>
          <w:color w:val="4D8055"/>
        </w:rPr>
      </w:pPr>
      <w:r w:rsidRPr="00AA3F70">
        <w:rPr>
          <w:rFonts w:ascii="Times New Roman" w:eastAsia="Times New Roman" w:hAnsi="Times New Roman" w:cs="Times New Roman"/>
          <w:color w:val="212121"/>
        </w:rPr>
        <w:t>Zhao X, Li X, Liu P, Li P, Xu X, Chen Y, Cheng Y, Zhu D, Fu X.</w:t>
      </w:r>
      <w:r w:rsidRPr="00AA3F70">
        <w:rPr>
          <w:rFonts w:ascii="Times New Roman" w:eastAsia="Times New Roman" w:hAnsi="Times New Roman" w:cs="Times New Roman"/>
          <w:color w:val="4D8055"/>
        </w:rPr>
        <w:t>Vascul Pharmacol. 2021 Nov 9;142:106932. doi: 10.1016/j.vph.2021.106932. Online ahead of print.PMID: 34763099</w:t>
      </w:r>
    </w:p>
    <w:p w14:paraId="5B1CC8AB" w14:textId="77777777" w:rsidR="006F5174" w:rsidRPr="00AA3F70" w:rsidRDefault="006F5174" w:rsidP="006F5174">
      <w:pPr>
        <w:pStyle w:val="Heading2"/>
        <w:shd w:val="clear" w:color="auto" w:fill="FFFFFF"/>
        <w:rPr>
          <w:color w:val="212121"/>
          <w:sz w:val="24"/>
          <w:szCs w:val="24"/>
        </w:rPr>
      </w:pPr>
      <w:r w:rsidRPr="00AA3F70">
        <w:rPr>
          <w:color w:val="212121"/>
          <w:sz w:val="24"/>
          <w:szCs w:val="24"/>
        </w:rPr>
        <w:t>Abstract</w:t>
      </w:r>
    </w:p>
    <w:p w14:paraId="7A4B3AD5" w14:textId="77777777" w:rsidR="006F5174" w:rsidRPr="00AA3F70" w:rsidRDefault="006F5174" w:rsidP="006F5174">
      <w:pPr>
        <w:pStyle w:val="NormalWeb"/>
        <w:shd w:val="clear" w:color="auto" w:fill="FFFFFF"/>
        <w:rPr>
          <w:color w:val="212121"/>
        </w:rPr>
      </w:pPr>
      <w:r w:rsidRPr="00AA3F70">
        <w:rPr>
          <w:color w:val="212121"/>
        </w:rPr>
        <w:t>17β-estradiol (E2) plays a key role in endometriosis through regulation of angiogenesis. Smad1 has been reported to be up-regulated in patients with endometriosis. However, the role of Smad1 in E2-mediated angiogenesis during the development of endometriosis remains to be determined. This study aimed to explore the role of Smad1 in E2-mediated angiogenesis during endometriosis and its underlying mechanisms. Immunofluorescence staining and Western blotting were performed to examine the expression of p-Smad1 in ectopic and control endometrium. Western blotting was used to examine activation of Smad1 signaling in NMECs, EMECs and HUVECs. Tube formation assay was performed to examine the effect of E2 on angiogenesis. Cell proliferation and migration was determined using in real-time by xCELLigence RTCA DP instrument. We found that the expression of p-Smad1 was significantly up-regulated in ectopic endometrium and ectopic intima microvascular endothelial cells. E2 non-genomically stimulated phosphorylation of Smad1 in HUVECs. c-Src and p44/42 MAPK(ERK1/2) signaling pathways are required for E2's induction on Smad1 phosphorylation. Moreover, caveolae is involved in E2-induced Smad1 phosphorylation in vascular endothelial cells. E2 promoted tube formation of vascular endothelial cells through c-Src/ERK1/2/Smad1 signaling pathway. Knockdown of Smad1 expression attenuated E2-induced proliferation and migration of HUVECs. In conclusion, E2 promotes proliferation, migration and tube formation of HUVECs through c-Src/ERK1/2/Smad1 signaling pathway. Our data shed new lights on the mechanisms through which E2 contributes to endometriosis, and may provide novel strategies to treat endometriosis.</w:t>
      </w:r>
    </w:p>
    <w:p w14:paraId="331D011B" w14:textId="77777777" w:rsidR="006F5174" w:rsidRPr="00AA3F70" w:rsidRDefault="006F5174" w:rsidP="006F5174">
      <w:pPr>
        <w:pStyle w:val="NormalWeb"/>
        <w:shd w:val="clear" w:color="auto" w:fill="FFFFFF"/>
        <w:rPr>
          <w:color w:val="212121"/>
        </w:rPr>
      </w:pPr>
      <w:r w:rsidRPr="00AA3F70">
        <w:rPr>
          <w:rStyle w:val="Strong"/>
          <w:color w:val="212121"/>
        </w:rPr>
        <w:t>Keywords: </w:t>
      </w:r>
      <w:r w:rsidRPr="00AA3F70">
        <w:rPr>
          <w:color w:val="212121"/>
        </w:rPr>
        <w:t>17β-estradiol; Angiogenesis; Endometriosis; Non-genomic action; Smad1.</w:t>
      </w:r>
    </w:p>
    <w:p w14:paraId="1A70D7B5"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174"/>
    <w:rsid w:val="000103D1"/>
    <w:rsid w:val="00016D92"/>
    <w:rsid w:val="00085D85"/>
    <w:rsid w:val="000911C6"/>
    <w:rsid w:val="0009365F"/>
    <w:rsid w:val="00364F02"/>
    <w:rsid w:val="00523748"/>
    <w:rsid w:val="005E1977"/>
    <w:rsid w:val="00627A86"/>
    <w:rsid w:val="006419FC"/>
    <w:rsid w:val="006F5174"/>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5F74B999"/>
  <w15:chartTrackingRefBased/>
  <w15:docId w15:val="{A0DE58BB-C4AB-184B-9C95-2618AE9A1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174"/>
  </w:style>
  <w:style w:type="paragraph" w:styleId="Heading1">
    <w:name w:val="heading 1"/>
    <w:basedOn w:val="Normal"/>
    <w:link w:val="Heading1Char"/>
    <w:uiPriority w:val="9"/>
    <w:qFormat/>
    <w:rsid w:val="006F517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F5174"/>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517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F5174"/>
    <w:rPr>
      <w:rFonts w:ascii="Times New Roman" w:eastAsia="Times New Roman" w:hAnsi="Times New Roman" w:cs="Times New Roman"/>
      <w:b/>
      <w:bCs/>
      <w:sz w:val="36"/>
      <w:szCs w:val="36"/>
    </w:rPr>
  </w:style>
  <w:style w:type="character" w:styleId="Strong">
    <w:name w:val="Strong"/>
    <w:basedOn w:val="DefaultParagraphFont"/>
    <w:uiPriority w:val="22"/>
    <w:qFormat/>
    <w:rsid w:val="006F5174"/>
    <w:rPr>
      <w:b/>
      <w:bCs/>
    </w:rPr>
  </w:style>
  <w:style w:type="paragraph" w:styleId="NormalWeb">
    <w:name w:val="Normal (Web)"/>
    <w:basedOn w:val="Normal"/>
    <w:uiPriority w:val="99"/>
    <w:unhideWhenUsed/>
    <w:rsid w:val="006F517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309</Words>
  <Characters>1767</Characters>
  <Application>Microsoft Office Word</Application>
  <DocSecurity>0</DocSecurity>
  <Lines>14</Lines>
  <Paragraphs>4</Paragraphs>
  <ScaleCrop>false</ScaleCrop>
  <Company/>
  <LinksUpToDate>false</LinksUpToDate>
  <CharactersWithSpaces>2072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2021-12-15T09:01:00Z</dcterms:created>
  <dcterms:modified xsi:type="dcterms:W3CDTF">2021-12-15T09:02:00Z</dcterms:modified>
</cp:coreProperties>
</file>