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89A62" w14:textId="77777777" w:rsidR="00365291" w:rsidRPr="00AA3F70" w:rsidRDefault="00365291" w:rsidP="00365291">
      <w:pPr>
        <w:pStyle w:val="ListParagraph"/>
        <w:spacing w:before="100" w:beforeAutospacing="1" w:after="100" w:afterAutospacing="1"/>
        <w:ind w:left="360"/>
        <w:jc w:val="both"/>
        <w:outlineLvl w:val="0"/>
        <w:rPr>
          <w:rFonts w:ascii="Times New Roman" w:eastAsia="Times New Roman" w:hAnsi="Times New Roman" w:cs="Times New Roman"/>
          <w:b/>
          <w:bCs/>
          <w:color w:val="000000" w:themeColor="text1"/>
          <w:kern w:val="36"/>
        </w:rPr>
      </w:pPr>
      <w:r w:rsidRPr="00AA3F70">
        <w:rPr>
          <w:rFonts w:ascii="Times New Roman" w:eastAsia="Times New Roman" w:hAnsi="Times New Roman" w:cs="Times New Roman"/>
          <w:b/>
          <w:bCs/>
          <w:color w:val="000000" w:themeColor="text1"/>
          <w:kern w:val="36"/>
        </w:rPr>
        <w:t>Treatment of endometriosis: a review with comparison of 8 guidelines</w:t>
      </w:r>
    </w:p>
    <w:p w14:paraId="7DB78088" w14:textId="77777777" w:rsidR="00365291" w:rsidRPr="00AA3F70" w:rsidRDefault="00365291" w:rsidP="00365291">
      <w:pPr>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Kalaitzopoulos DR, Samartzis N, Kolovos GN, Mareti E, Samartzis EP, Eberhard M, Dinas K, Daniilidis A.BMC Womens Health. 2021 Nov 29;21(1):397. doi: 10.1186/s12905-021-01545-5.PMID: 34844587 Review.</w:t>
      </w:r>
    </w:p>
    <w:p w14:paraId="03CAE6EF" w14:textId="77777777" w:rsidR="00365291" w:rsidRPr="00AA3F70" w:rsidRDefault="00365291" w:rsidP="00365291">
      <w:pPr>
        <w:shd w:val="clear" w:color="auto" w:fill="FFFFFF"/>
        <w:spacing w:before="100" w:beforeAutospacing="1" w:after="100" w:afterAutospacing="1"/>
        <w:jc w:val="both"/>
        <w:outlineLvl w:val="1"/>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Abstract</w:t>
      </w:r>
    </w:p>
    <w:p w14:paraId="1A0A0650" w14:textId="77777777" w:rsidR="00365291" w:rsidRPr="00AA3F70" w:rsidRDefault="00365291" w:rsidP="00365291">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Background: Endometriosis, the presence of endometrial-like tissue outside the uterus, is a common clinical entity between women of reproductive age, with a prevalence of about 10%. Due to the variety of endometriosis-associated symptoms, a great variety of treatments have been implemented. The aim of this review is to give an overview on therapeutical approaches of eight national and international widely used guidelines.</w:t>
      </w:r>
    </w:p>
    <w:p w14:paraId="0DA0FA57" w14:textId="77777777" w:rsidR="00365291" w:rsidRPr="00AA3F70" w:rsidRDefault="00365291" w:rsidP="00365291">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Methods: Six national (College National des Gynecologues et Obstetriciens Francais, National German Guideline (S2k), Society of Obstetricians and Gynaecologists of Canada, American College of Obstetricians (ACOG) and Gynecologists, American Society for Reproductive Medicine (ASRM) and National Institute for Health and Care (NICE) and two international (World Endometriosis Society, European Society of Human Reproduction and Embryology) guidelines are included in this review.</w:t>
      </w:r>
    </w:p>
    <w:p w14:paraId="73B095D2" w14:textId="77777777" w:rsidR="00365291" w:rsidRPr="00AA3F70" w:rsidRDefault="00365291" w:rsidP="00365291">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Conclusion: All the above-mentioned guidelines agree that the combined oral contraceptive pill, progestogens are therapies recommended for endometriosis associated pain. Concerning infertility, there is no clear consensus about surgical treatment. Discrepancies are also found on recommendation of the second- and third-line treatments.</w:t>
      </w:r>
    </w:p>
    <w:p w14:paraId="58709EA9" w14:textId="77777777" w:rsidR="00365291" w:rsidRPr="00AA3F70" w:rsidRDefault="00365291" w:rsidP="00365291">
      <w:pPr>
        <w:shd w:val="clear" w:color="auto" w:fill="FFFFFF"/>
        <w:spacing w:before="100" w:beforeAutospacing="1" w:after="100" w:afterAutospacing="1"/>
        <w:jc w:val="both"/>
        <w:rPr>
          <w:rFonts w:ascii="Times New Roman" w:eastAsia="Times New Roman" w:hAnsi="Times New Roman" w:cs="Times New Roman"/>
          <w:color w:val="000000" w:themeColor="text1"/>
        </w:rPr>
      </w:pPr>
      <w:r w:rsidRPr="00AA3F70">
        <w:rPr>
          <w:rFonts w:ascii="Times New Roman" w:eastAsia="Times New Roman" w:hAnsi="Times New Roman" w:cs="Times New Roman"/>
          <w:color w:val="000000" w:themeColor="text1"/>
        </w:rPr>
        <w:t>Keywords: Conservative treatment; Endometriosis; Guidelines; Infertility; Pain; Surgical treatment</w:t>
      </w:r>
    </w:p>
    <w:p w14:paraId="442849B8"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291"/>
    <w:rsid w:val="000103D1"/>
    <w:rsid w:val="00016D92"/>
    <w:rsid w:val="00085D85"/>
    <w:rsid w:val="000911C6"/>
    <w:rsid w:val="0009365F"/>
    <w:rsid w:val="00364F02"/>
    <w:rsid w:val="00365291"/>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32E8A6CA"/>
  <w15:chartTrackingRefBased/>
  <w15:docId w15:val="{B7002283-B9FE-8646-9AF7-2D1C358C0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52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52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241</Words>
  <Characters>1378</Characters>
  <Application>Microsoft Office Word</Application>
  <DocSecurity>0</DocSecurity>
  <Lines>11</Lines>
  <Paragraphs>3</Paragraphs>
  <ScaleCrop>false</ScaleCrop>
  <Company/>
  <LinksUpToDate>false</LinksUpToDate>
  <CharactersWithSpaces>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2021-12-15T07:59:00Z</dcterms:created>
  <dcterms:modified xsi:type="dcterms:W3CDTF">2021-12-15T07:59:00Z</dcterms:modified>
</cp:coreProperties>
</file>