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FA3A3" w14:textId="77777777" w:rsidR="009E4BC9" w:rsidRPr="00AA3F70" w:rsidRDefault="009E4BC9" w:rsidP="009E4BC9">
      <w:pPr>
        <w:pStyle w:val="NormalWeb"/>
        <w:shd w:val="clear" w:color="auto" w:fill="FFFFFF"/>
        <w:rPr>
          <w:color w:val="212121"/>
        </w:rPr>
      </w:pPr>
    </w:p>
    <w:p w14:paraId="4FB55ECF" w14:textId="77777777" w:rsidR="009E4BC9" w:rsidRPr="00AA3F70" w:rsidRDefault="009E4BC9" w:rsidP="009E4BC9">
      <w:pPr>
        <w:pStyle w:val="Heading1"/>
        <w:rPr>
          <w:sz w:val="24"/>
          <w:szCs w:val="24"/>
        </w:rPr>
      </w:pPr>
      <w:r w:rsidRPr="00AA3F70">
        <w:rPr>
          <w:sz w:val="24"/>
          <w:szCs w:val="24"/>
        </w:rPr>
        <w:t>Endometriosis-associated intestinal tumors: a new challenge in clinical practice</w:t>
      </w:r>
    </w:p>
    <w:p w14:paraId="7C0306AF" w14:textId="77777777" w:rsidR="009E4BC9" w:rsidRPr="00AA3F70" w:rsidRDefault="009E4BC9" w:rsidP="009E4BC9">
      <w:pPr>
        <w:shd w:val="clear" w:color="auto" w:fill="FFFFFF"/>
        <w:rPr>
          <w:rFonts w:ascii="Times New Roman" w:eastAsia="Times New Roman" w:hAnsi="Times New Roman" w:cs="Times New Roman"/>
          <w:color w:val="4D8055"/>
        </w:rPr>
      </w:pPr>
      <w:r w:rsidRPr="00AA3F70">
        <w:rPr>
          <w:rFonts w:ascii="Times New Roman" w:eastAsia="Times New Roman" w:hAnsi="Times New Roman" w:cs="Times New Roman"/>
          <w:color w:val="212121"/>
        </w:rPr>
        <w:t>Merayo Álvarez M, Fernández Martínez D, Álvarez Pérez JA, Mendoza Pacas G, Granero Trancón JE, Flórez García LJ.</w:t>
      </w:r>
      <w:r w:rsidRPr="00AA3F70">
        <w:rPr>
          <w:rFonts w:ascii="Times New Roman" w:eastAsia="Times New Roman" w:hAnsi="Times New Roman" w:cs="Times New Roman"/>
          <w:color w:val="4D8055"/>
        </w:rPr>
        <w:t>Rev Esp Enferm Dig. 2021 Nov;113(11):801-802. doi: 10.17235/reed.2021.8140/2021.PMID: 34423648</w:t>
      </w:r>
    </w:p>
    <w:p w14:paraId="1B245F76" w14:textId="77777777" w:rsidR="009E4BC9" w:rsidRPr="00AA3F70" w:rsidRDefault="009E4BC9" w:rsidP="009E4BC9">
      <w:pPr>
        <w:pStyle w:val="Heading2"/>
        <w:shd w:val="clear" w:color="auto" w:fill="FFFFFF"/>
        <w:rPr>
          <w:color w:val="212121"/>
          <w:sz w:val="24"/>
          <w:szCs w:val="24"/>
        </w:rPr>
      </w:pPr>
      <w:r w:rsidRPr="00AA3F70">
        <w:rPr>
          <w:color w:val="212121"/>
          <w:sz w:val="24"/>
          <w:szCs w:val="24"/>
        </w:rPr>
        <w:t>Abstract</w:t>
      </w:r>
    </w:p>
    <w:p w14:paraId="5D6EFD52" w14:textId="77777777" w:rsidR="009E4BC9" w:rsidRPr="00AA3F70" w:rsidRDefault="009E4BC9" w:rsidP="009E4BC9">
      <w:pPr>
        <w:pStyle w:val="NormalWeb"/>
        <w:shd w:val="clear" w:color="auto" w:fill="FFFFFF"/>
        <w:rPr>
          <w:color w:val="212121"/>
        </w:rPr>
      </w:pPr>
      <w:r w:rsidRPr="00AA3F70">
        <w:rPr>
          <w:color w:val="212121"/>
        </w:rPr>
        <w:t>A 66-year-old female consulted due to headache associated with diaphoresis, constipation, and melena. A urinalysis revealed elevated metanephrines, and colonoscopy identified an extrinsic sigmoid stricture. CT and MRI showed a presacral mass infiltrating the sigma. Scintigraphy and SPECT ruled out a diagnosis of paraganglioma. Based on these findings, the patient was proposed to undergo surgery.</w:t>
      </w:r>
    </w:p>
    <w:p w14:paraId="3286D30F" w14:textId="77777777" w:rsidR="00852BED" w:rsidRDefault="00852BED"/>
    <w:sectPr w:rsidR="00852BE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BC9"/>
    <w:rsid w:val="000103D1"/>
    <w:rsid w:val="00016D92"/>
    <w:rsid w:val="00085D85"/>
    <w:rsid w:val="000911C6"/>
    <w:rsid w:val="0009365F"/>
    <w:rsid w:val="00364F02"/>
    <w:rsid w:val="00523748"/>
    <w:rsid w:val="005E1977"/>
    <w:rsid w:val="00627A86"/>
    <w:rsid w:val="006419FC"/>
    <w:rsid w:val="00772B32"/>
    <w:rsid w:val="007F31DC"/>
    <w:rsid w:val="00852BED"/>
    <w:rsid w:val="009E4BC9"/>
    <w:rsid w:val="009F33F4"/>
    <w:rsid w:val="00A16744"/>
    <w:rsid w:val="00A80B37"/>
    <w:rsid w:val="00BC5051"/>
    <w:rsid w:val="00BC6850"/>
    <w:rsid w:val="00C275F8"/>
    <w:rsid w:val="00CA0ECB"/>
    <w:rsid w:val="00CB574B"/>
    <w:rsid w:val="00CE09C4"/>
    <w:rsid w:val="00D86657"/>
    <w:rsid w:val="00F639C4"/>
    <w:rsid w:val="00F7651B"/>
    <w:rsid w:val="00F76DEF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FE9C8AF"/>
  <w15:chartTrackingRefBased/>
  <w15:docId w15:val="{A6A209A5-8809-FF41-BD32-886424B1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4BC9"/>
  </w:style>
  <w:style w:type="paragraph" w:styleId="Heading1">
    <w:name w:val="heading 1"/>
    <w:basedOn w:val="Normal"/>
    <w:link w:val="Heading1Char"/>
    <w:uiPriority w:val="9"/>
    <w:qFormat/>
    <w:rsid w:val="009E4BC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9E4BC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4BC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9E4BC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9E4BC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1</cp:revision>
  <dcterms:created xsi:type="dcterms:W3CDTF">2021-12-15T08:40:00Z</dcterms:created>
  <dcterms:modified xsi:type="dcterms:W3CDTF">2021-12-15T08:40:00Z</dcterms:modified>
</cp:coreProperties>
</file>