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99F778" w14:textId="77777777" w:rsidR="00101AD7" w:rsidRDefault="00101AD7" w:rsidP="00101AD7">
      <w:pPr>
        <w:shd w:val="clear" w:color="auto" w:fill="FFFFFF"/>
        <w:rPr>
          <w:rFonts w:ascii="Segoe UI" w:hAnsi="Segoe UI" w:cs="Segoe UI"/>
          <w:color w:val="212121"/>
        </w:rPr>
      </w:pPr>
    </w:p>
    <w:p w14:paraId="25B7AA6F" w14:textId="77777777" w:rsidR="00101AD7" w:rsidRPr="00A71D3B" w:rsidRDefault="00101AD7" w:rsidP="00101AD7">
      <w:pPr>
        <w:shd w:val="clear" w:color="auto" w:fill="FFFFFF"/>
        <w:rPr>
          <w:rFonts w:ascii="Segoe UI" w:eastAsia="Times New Roman" w:hAnsi="Segoe UI" w:cs="Segoe UI"/>
          <w:color w:val="212121"/>
        </w:rPr>
      </w:pPr>
      <w:r w:rsidRPr="00A71D3B">
        <w:rPr>
          <w:rFonts w:ascii="Segoe UI" w:eastAsia="Times New Roman" w:hAnsi="Segoe UI" w:cs="Segoe UI"/>
          <w:color w:val="212121"/>
        </w:rPr>
        <w:t> </w:t>
      </w:r>
    </w:p>
    <w:p w14:paraId="12123720" w14:textId="77777777" w:rsidR="00101AD7" w:rsidRPr="00AD4DA6" w:rsidRDefault="00101AD7" w:rsidP="00101AD7">
      <w:pPr>
        <w:pStyle w:val="ListParagraph"/>
        <w:numPr>
          <w:ilvl w:val="0"/>
          <w:numId w:val="1"/>
        </w:numPr>
        <w:shd w:val="clear" w:color="auto" w:fill="FFFFFF"/>
        <w:rPr>
          <w:rFonts w:ascii="Segoe UI" w:eastAsia="Times New Roman" w:hAnsi="Segoe UI" w:cs="Segoe UI"/>
          <w:color w:val="212121"/>
        </w:rPr>
      </w:pPr>
      <w:hyperlink r:id="rId5" w:history="1">
        <w:r w:rsidRPr="00AD4DA6">
          <w:rPr>
            <w:rFonts w:ascii="Segoe UI" w:eastAsia="Times New Roman" w:hAnsi="Segoe UI" w:cs="Segoe UI"/>
            <w:color w:val="0071BC"/>
          </w:rPr>
          <w:t>Immunology and Immunotherapy of </w:t>
        </w:r>
        <w:r w:rsidRPr="00AD4DA6">
          <w:rPr>
            <w:rFonts w:ascii="Segoe UI" w:eastAsia="Times New Roman" w:hAnsi="Segoe UI" w:cs="Segoe UI"/>
            <w:b/>
            <w:bCs/>
            <w:color w:val="0071BC"/>
          </w:rPr>
          <w:t>Endometriosis</w:t>
        </w:r>
        <w:r w:rsidRPr="00AD4DA6">
          <w:rPr>
            <w:rFonts w:ascii="Segoe UI" w:eastAsia="Times New Roman" w:hAnsi="Segoe UI" w:cs="Segoe UI"/>
            <w:color w:val="0071BC"/>
          </w:rPr>
          <w:t>.</w:t>
        </w:r>
      </w:hyperlink>
    </w:p>
    <w:p w14:paraId="5FD96F16" w14:textId="77777777" w:rsidR="00101AD7" w:rsidRPr="00A71D3B" w:rsidRDefault="00101AD7" w:rsidP="00101AD7">
      <w:pPr>
        <w:shd w:val="clear" w:color="auto" w:fill="FFFFFF"/>
        <w:rPr>
          <w:rFonts w:ascii="Segoe UI" w:eastAsia="Times New Roman" w:hAnsi="Segoe UI" w:cs="Segoe UI"/>
          <w:color w:val="4D8055"/>
        </w:rPr>
      </w:pPr>
      <w:r w:rsidRPr="00A71D3B">
        <w:rPr>
          <w:rFonts w:ascii="Segoe UI" w:eastAsia="Times New Roman" w:hAnsi="Segoe UI" w:cs="Segoe UI"/>
          <w:color w:val="212121"/>
        </w:rPr>
        <w:t>Maksym RB, Hoffmann-Młodzianowska M, Skibińska M, Rabijewski M, Mackiewicz A, Kieda C.</w:t>
      </w:r>
      <w:r w:rsidRPr="00A71D3B">
        <w:rPr>
          <w:rFonts w:ascii="Segoe UI" w:eastAsia="Times New Roman" w:hAnsi="Segoe UI" w:cs="Segoe UI"/>
          <w:color w:val="4D8055"/>
        </w:rPr>
        <w:t>J Clin Med. 2021 Dec 15;10(24):5879. doi: 10.3390/jcm10245879.PMID: 34945174 </w:t>
      </w:r>
      <w:r w:rsidRPr="00A71D3B">
        <w:rPr>
          <w:rFonts w:ascii="Segoe UI" w:eastAsia="Times New Roman" w:hAnsi="Segoe UI" w:cs="Segoe UI"/>
          <w:b/>
          <w:bCs/>
          <w:color w:val="C05600"/>
        </w:rPr>
        <w:t>Free PMC article.</w:t>
      </w:r>
      <w:r w:rsidRPr="00A71D3B">
        <w:rPr>
          <w:rFonts w:ascii="Segoe UI" w:eastAsia="Times New Roman" w:hAnsi="Segoe UI" w:cs="Segoe UI"/>
          <w:color w:val="4D8055"/>
        </w:rPr>
        <w:t> Review.</w:t>
      </w:r>
    </w:p>
    <w:p w14:paraId="33877C21" w14:textId="77777777" w:rsidR="00101AD7" w:rsidRDefault="00101AD7" w:rsidP="00101AD7">
      <w:pPr>
        <w:shd w:val="clear" w:color="auto" w:fill="FFFFFF"/>
        <w:rPr>
          <w:rFonts w:ascii="Segoe UI" w:eastAsia="Times New Roman" w:hAnsi="Segoe UI" w:cs="Segoe UI"/>
          <w:b/>
          <w:bCs/>
          <w:color w:val="212121"/>
        </w:rPr>
      </w:pPr>
    </w:p>
    <w:p w14:paraId="6FB1CF5C" w14:textId="77777777" w:rsidR="00101AD7" w:rsidRDefault="00101AD7" w:rsidP="00101AD7">
      <w:pPr>
        <w:pStyle w:val="Heading2"/>
        <w:shd w:val="clear" w:color="auto" w:fill="FFFFFF"/>
        <w:rPr>
          <w:rFonts w:ascii="Merriweather" w:hAnsi="Merriweather"/>
          <w:color w:val="212121"/>
        </w:rPr>
      </w:pPr>
      <w:r>
        <w:rPr>
          <w:rFonts w:ascii="Merriweather" w:hAnsi="Merriweather"/>
          <w:color w:val="212121"/>
        </w:rPr>
        <w:t>Abstract</w:t>
      </w:r>
    </w:p>
    <w:p w14:paraId="136CE04E" w14:textId="77777777" w:rsidR="00101AD7" w:rsidRDefault="00101AD7" w:rsidP="00101AD7">
      <w:pPr>
        <w:pStyle w:val="NormalWeb"/>
        <w:shd w:val="clear" w:color="auto" w:fill="FFFFFF"/>
        <w:rPr>
          <w:rFonts w:ascii="Segoe UI" w:hAnsi="Segoe UI" w:cs="Segoe UI"/>
          <w:color w:val="212121"/>
        </w:rPr>
      </w:pPr>
      <w:r>
        <w:rPr>
          <w:rFonts w:ascii="Segoe UI" w:hAnsi="Segoe UI" w:cs="Segoe UI"/>
          <w:color w:val="212121"/>
        </w:rPr>
        <w:t>Endometriosis is one of the most common gynecological and systemic diseases, with a remarkable immune background. Patients suffer from pain and fertility reduction. Due to the distinct immune component, an immunotherapeutic approach may gain importance in the future. In endometriosis, shifts in the cell fractions of the immune system are well known. Moreover, hypoxia concomitant with inflammation causes a disturbed immune response. The removal of endometriosis has a therapeutic effect, normalizes the immune disorders, and remains the most effective causative treatment in terms of pain and infertility. A key issue is whether a similar effect can be achieved for fertility with non-invasive immunotherapy where surgery is inadvisable or cannot be performed for various reasons. Numerous immunotherapy trials, including vaccines, were conducted on animals only, although the research is encouraging. Among the promising methods of non-specific immunotherapy is the administration of an ethiodized oil contrast. Moreover, due to the significant successes of immunotherapy in oncology, the possibility of immunotherapy affecting NK cells has been postulated. NK cells are responsible for the surveillance and apoptosis of ectopic cells. Expanding the arsenal of endometriosis treatment by immunotherapy is promising due to the significant contribution of immunological factors and the limitations of current treatment methods.</w:t>
      </w:r>
    </w:p>
    <w:p w14:paraId="52E5C8C2" w14:textId="77777777" w:rsidR="00101AD7" w:rsidRDefault="00101AD7" w:rsidP="00101AD7">
      <w:pPr>
        <w:pStyle w:val="NormalWeb"/>
        <w:shd w:val="clear" w:color="auto" w:fill="FFFFFF"/>
        <w:rPr>
          <w:rFonts w:ascii="Segoe UI" w:hAnsi="Segoe UI" w:cs="Segoe UI"/>
          <w:color w:val="212121"/>
        </w:rPr>
      </w:pPr>
      <w:r>
        <w:rPr>
          <w:rStyle w:val="Strong"/>
          <w:rFonts w:ascii="Segoe UI" w:hAnsi="Segoe UI" w:cs="Segoe UI"/>
          <w:color w:val="212121"/>
        </w:rPr>
        <w:t>Keywords: </w:t>
      </w:r>
      <w:r>
        <w:rPr>
          <w:rFonts w:ascii="Segoe UI" w:hAnsi="Segoe UI" w:cs="Segoe UI"/>
          <w:color w:val="212121"/>
        </w:rPr>
        <w:t>NK cells; endometriosis; ethiodized oil; hypoxia; immunotherapy; infertility; vaccine.</w:t>
      </w:r>
    </w:p>
    <w:p w14:paraId="54538BB3"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erriweather">
    <w:panose1 w:val="00000500000000000000"/>
    <w:charset w:val="4D"/>
    <w:family w:val="auto"/>
    <w:pitch w:val="variable"/>
    <w:sig w:usb0="20000207" w:usb1="00000002"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524440"/>
    <w:multiLevelType w:val="hybridMultilevel"/>
    <w:tmpl w:val="20D6FC8A"/>
    <w:lvl w:ilvl="0" w:tplc="42BA60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1AD7"/>
    <w:rsid w:val="000103D1"/>
    <w:rsid w:val="00016D92"/>
    <w:rsid w:val="0004655A"/>
    <w:rsid w:val="00085D85"/>
    <w:rsid w:val="000911C6"/>
    <w:rsid w:val="0009365F"/>
    <w:rsid w:val="00101AD7"/>
    <w:rsid w:val="00165008"/>
    <w:rsid w:val="00364F02"/>
    <w:rsid w:val="00523748"/>
    <w:rsid w:val="005E1977"/>
    <w:rsid w:val="00627A86"/>
    <w:rsid w:val="006419FC"/>
    <w:rsid w:val="00772B32"/>
    <w:rsid w:val="007A061C"/>
    <w:rsid w:val="007F31DC"/>
    <w:rsid w:val="00852BED"/>
    <w:rsid w:val="009F33F4"/>
    <w:rsid w:val="00A16744"/>
    <w:rsid w:val="00A80B37"/>
    <w:rsid w:val="00BC5051"/>
    <w:rsid w:val="00BC6850"/>
    <w:rsid w:val="00C275F8"/>
    <w:rsid w:val="00CA0ECB"/>
    <w:rsid w:val="00CA1A8E"/>
    <w:rsid w:val="00CB574B"/>
    <w:rsid w:val="00CB5B2F"/>
    <w:rsid w:val="00CE09C4"/>
    <w:rsid w:val="00D86657"/>
    <w:rsid w:val="00DD3612"/>
    <w:rsid w:val="00F473E1"/>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126EE542"/>
  <w15:chartTrackingRefBased/>
  <w15:docId w15:val="{E5CA5177-C59C-1B43-B846-CACE2989E6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1AD7"/>
  </w:style>
  <w:style w:type="paragraph" w:styleId="Heading2">
    <w:name w:val="heading 2"/>
    <w:basedOn w:val="Normal"/>
    <w:link w:val="Heading2Char"/>
    <w:uiPriority w:val="9"/>
    <w:qFormat/>
    <w:rsid w:val="00101AD7"/>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01AD7"/>
    <w:rPr>
      <w:rFonts w:ascii="Times New Roman" w:eastAsia="Times New Roman" w:hAnsi="Times New Roman" w:cs="Times New Roman"/>
      <w:b/>
      <w:bCs/>
      <w:sz w:val="36"/>
      <w:szCs w:val="36"/>
    </w:rPr>
  </w:style>
  <w:style w:type="paragraph" w:styleId="NormalWeb">
    <w:name w:val="Normal (Web)"/>
    <w:basedOn w:val="Normal"/>
    <w:uiPriority w:val="99"/>
    <w:unhideWhenUsed/>
    <w:rsid w:val="00101AD7"/>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101AD7"/>
    <w:rPr>
      <w:b/>
      <w:bCs/>
    </w:rPr>
  </w:style>
  <w:style w:type="paragraph" w:styleId="ListParagraph">
    <w:name w:val="List Paragraph"/>
    <w:basedOn w:val="Normal"/>
    <w:uiPriority w:val="34"/>
    <w:qFormat/>
    <w:rsid w:val="00101AD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ubmed.ncbi.nlm.nih.gov/34945174/"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273</Words>
  <Characters>1562</Characters>
  <Application>Microsoft Office Word</Application>
  <DocSecurity>0</DocSecurity>
  <Lines>13</Lines>
  <Paragraphs>3</Paragraphs>
  <ScaleCrop>false</ScaleCrop>
  <Company/>
  <LinksUpToDate>false</LinksUpToDate>
  <CharactersWithSpaces>1832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2022-01-24T08:45:00Z</dcterms:created>
  <dcterms:modified xsi:type="dcterms:W3CDTF">2022-01-24T08:45:00Z</dcterms:modified>
</cp:coreProperties>
</file>