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988F3" w14:textId="77777777" w:rsidR="00D410B1" w:rsidRPr="00D410B1" w:rsidRDefault="00D410B1" w:rsidP="00D410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25.Endometriosis, psoriasis and psoriatic arthritis: A prospective cohort study </w:t>
      </w:r>
    </w:p>
    <w:p w14:paraId="5927C4C4" w14:textId="77777777" w:rsidR="00D410B1" w:rsidRPr="00D410B1" w:rsidRDefault="00D410B1" w:rsidP="00D410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Holly R Harris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1 2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Karen Moreno Nascimento Korkes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Tricia Li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4 5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Marina </w:t>
      </w:r>
      <w:proofErr w:type="spellStart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Kvaskoff</w:t>
      </w:r>
      <w:proofErr w:type="spellEnd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6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Eunyoung</w:t>
      </w:r>
      <w:proofErr w:type="spellEnd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Cho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4 5 7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Luiz Fernando Carvalho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, Abrar A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br/>
        <w:t xml:space="preserve">Qureshi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4 5 8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Mauricio </w:t>
      </w:r>
      <w:proofErr w:type="spellStart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Abrao</w:t>
      </w:r>
      <w:proofErr w:type="spellEnd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3 9</w:t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, Stacey A </w:t>
      </w:r>
      <w:proofErr w:type="spellStart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Missmer</w:t>
      </w:r>
      <w:proofErr w:type="spellEnd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10 11</w:t>
      </w:r>
      <w:r w:rsidRPr="00D410B1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br/>
      </w:r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Am J </w:t>
      </w:r>
      <w:proofErr w:type="spellStart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Epidemiol</w:t>
      </w:r>
      <w:proofErr w:type="spellEnd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. 2022 Jan </w:t>
      </w:r>
      <w:proofErr w:type="gramStart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13;kwac009.doi</w:t>
      </w:r>
      <w:proofErr w:type="gramEnd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: 10.1093/</w:t>
      </w:r>
      <w:proofErr w:type="spellStart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>aje</w:t>
      </w:r>
      <w:proofErr w:type="spellEnd"/>
      <w:r w:rsidRPr="00D410B1">
        <w:rPr>
          <w:rFonts w:ascii="Arial" w:eastAsia="Times New Roman" w:hAnsi="Arial" w:cs="Arial"/>
          <w:b/>
          <w:bCs/>
          <w:color w:val="FF0000"/>
          <w:lang w:eastAsia="en-GB"/>
        </w:rPr>
        <w:t xml:space="preserve">/kwac009. Online ahead of print. </w:t>
      </w:r>
    </w:p>
    <w:p w14:paraId="65B48205" w14:textId="77777777" w:rsidR="00D410B1" w:rsidRPr="00D410B1" w:rsidRDefault="00D410B1" w:rsidP="00D410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D410B1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476CAD97" w14:textId="0A90159D" w:rsidR="00D410B1" w:rsidRPr="00D410B1" w:rsidRDefault="00D410B1" w:rsidP="00D410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D410B1">
        <w:rPr>
          <w:rFonts w:ascii="ArialMT" w:eastAsia="Times New Roman" w:hAnsi="ArialMT" w:cs="Times New Roman"/>
          <w:lang w:eastAsia="en-GB"/>
        </w:rPr>
        <w:t>Endometriosis, psoriasis and psoriatic arthritis (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PsA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) are chronic inflammatory disorders that have 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etiologies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 that remain poorly understood but may be correlated, as endometriosis has been associated with other inflammatory disorders. We investigated the bi-directional associations between </w:t>
      </w:r>
      <w:proofErr w:type="gramStart"/>
      <w:r w:rsidRPr="00D410B1">
        <w:rPr>
          <w:rFonts w:ascii="ArialMT" w:eastAsia="Times New Roman" w:hAnsi="ArialMT" w:cs="Times New Roman"/>
          <w:lang w:eastAsia="en-GB"/>
        </w:rPr>
        <w:t>laparoscopically-confirmed</w:t>
      </w:r>
      <w:proofErr w:type="gramEnd"/>
      <w:r w:rsidRPr="00D410B1">
        <w:rPr>
          <w:rFonts w:ascii="ArialMT" w:eastAsia="Times New Roman" w:hAnsi="ArialMT" w:cs="Times New Roman"/>
          <w:lang w:eastAsia="en-GB"/>
        </w:rPr>
        <w:t xml:space="preserve"> endometriosis, and physician-diagnosed psoriasis and 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PsA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 in the Nurses' Health Study II cohort (n=116,429 aged 25-42 years in 1989). During 22 years of follow-up (1991-2013), 4,112 incident cases of </w:t>
      </w:r>
      <w:proofErr w:type="gramStart"/>
      <w:r w:rsidRPr="00D410B1">
        <w:rPr>
          <w:rFonts w:ascii="ArialMT" w:eastAsia="Times New Roman" w:hAnsi="ArialMT" w:cs="Times New Roman"/>
          <w:lang w:eastAsia="en-GB"/>
        </w:rPr>
        <w:t>laparoscopically-confirmed</w:t>
      </w:r>
      <w:proofErr w:type="gramEnd"/>
      <w:r w:rsidRPr="00D410B1">
        <w:rPr>
          <w:rFonts w:ascii="ArialMT" w:eastAsia="Times New Roman" w:hAnsi="ArialMT" w:cs="Times New Roman"/>
          <w:lang w:eastAsia="en-GB"/>
        </w:rPr>
        <w:t xml:space="preserve"> endometriosis (mean age at diagnosis=40.3 years) and 697 validated physician-diagnosed cases of psoriasis (mean age at diagnosis=43.6 years), 110 of whom had concomitant 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PsA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, were confirmed. A history of psoriasis with concomitant 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PsA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 was associated with a 2-fold higher risk of endometriosis (HR=2.01, 95% CI=1.23-3.30), however no association was observed between psoriasis without 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PsA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 and endometriosis risk (HR=0.93, 95% CI=0.68-1.26). When endometriosis was the exposure, it was not associated with a risk of subsequent psoriasis (HR=1.28, 95% CI=0.95-1.72). The risk of psoriasis with 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PsA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 was notably higher, however the sample size was small with wide confidence intervals (HR=1.77, 95% CI=0.89-3.52). Our findings suggest that psoriasis with concomitant 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PsA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 is associated with greater risk of laparoscopically-confirmed endometriosis. In addition, there was a suggestive association between endometriosis diagnosis and subsequent risk of psoriasis with </w:t>
      </w:r>
      <w:proofErr w:type="spellStart"/>
      <w:r w:rsidRPr="00D410B1">
        <w:rPr>
          <w:rFonts w:ascii="ArialMT" w:eastAsia="Times New Roman" w:hAnsi="ArialMT" w:cs="Times New Roman"/>
          <w:lang w:eastAsia="en-GB"/>
        </w:rPr>
        <w:t>PsA.</w:t>
      </w:r>
      <w:proofErr w:type="spellEnd"/>
      <w:r w:rsidRPr="00D410B1">
        <w:rPr>
          <w:rFonts w:ascii="ArialMT" w:eastAsia="Times New Roman" w:hAnsi="ArialMT" w:cs="Times New Roman"/>
          <w:lang w:eastAsia="en-GB"/>
        </w:rPr>
        <w:t xml:space="preserve"> </w:t>
      </w:r>
    </w:p>
    <w:p w14:paraId="2F4C5100" w14:textId="77777777" w:rsidR="00D410B1" w:rsidRPr="00D410B1" w:rsidRDefault="00D410B1" w:rsidP="00D410B1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D410B1">
        <w:rPr>
          <w:rFonts w:ascii="ArialMT" w:eastAsia="Times New Roman" w:hAnsi="ArialMT" w:cs="Times New Roman"/>
          <w:lang w:eastAsia="en-GB"/>
        </w:rPr>
        <w:t xml:space="preserve">Keywords: cohort study; endometriosis; psoriasis; psoriatic arthritis. </w:t>
      </w:r>
    </w:p>
    <w:p w14:paraId="77C573DC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0B1"/>
    <w:rsid w:val="00432D50"/>
    <w:rsid w:val="00A74000"/>
    <w:rsid w:val="00D30F83"/>
    <w:rsid w:val="00D410B1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77554D"/>
  <w15:chartTrackingRefBased/>
  <w15:docId w15:val="{AE34BAAA-A5DC-BC49-BCF3-7113C3941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410B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149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97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72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83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10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117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292</Words>
  <Characters>1670</Characters>
  <Application>Microsoft Office Word</Application>
  <DocSecurity>0</DocSecurity>
  <Lines>13</Lines>
  <Paragraphs>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2022-02-13T20:32:00Z</dcterms:created>
  <dcterms:modified xsi:type="dcterms:W3CDTF">2022-02-13T20:33:00Z</dcterms:modified>
</cp:coreProperties>
</file>