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6E9CA" w14:textId="08909322"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 w:eastAsia="Times New Roman" w:hAnsi="Arial" w:cs="Arial"/>
          <w:b/>
          <w:bCs/>
          <w:color w:val="FF0000"/>
          <w:lang w:eastAsia="en-GB"/>
        </w:rPr>
        <w:t>30.</w:t>
      </w:r>
      <w:r>
        <w:rPr>
          <w:rFonts w:ascii="Arial" w:eastAsia="Times New Roman" w:hAnsi="Arial" w:cs="Arial"/>
          <w:b/>
          <w:bCs/>
          <w:color w:val="FF0000"/>
          <w:lang w:eastAsia="en-GB"/>
        </w:rPr>
        <w:t xml:space="preserve"> </w:t>
      </w:r>
      <w:r w:rsidRPr="00730475">
        <w:rPr>
          <w:rFonts w:ascii="Arial" w:eastAsia="Times New Roman" w:hAnsi="Arial" w:cs="Arial"/>
          <w:b/>
          <w:bCs/>
          <w:color w:val="FF0000"/>
          <w:lang w:eastAsia="en-GB"/>
        </w:rPr>
        <w:t xml:space="preserve">The impact of endometriosis on embryo </w:t>
      </w:r>
      <w:proofErr w:type="spellStart"/>
      <w:r w:rsidRPr="00730475">
        <w:rPr>
          <w:rFonts w:ascii="Arial" w:eastAsia="Times New Roman" w:hAnsi="Arial" w:cs="Arial"/>
          <w:b/>
          <w:bCs/>
          <w:color w:val="FF0000"/>
          <w:lang w:eastAsia="en-GB"/>
        </w:rPr>
        <w:t>morphokinetics</w:t>
      </w:r>
      <w:proofErr w:type="spellEnd"/>
      <w:r w:rsidRPr="00730475">
        <w:rPr>
          <w:rFonts w:ascii="Arial" w:eastAsia="Times New Roman" w:hAnsi="Arial" w:cs="Arial"/>
          <w:b/>
          <w:bCs/>
          <w:color w:val="FF0000"/>
          <w:lang w:eastAsia="en-GB"/>
        </w:rPr>
        <w:t xml:space="preserve">: embryos from endometriosis patients exhibit delayed cell cycle milestones and decreased </w:t>
      </w:r>
      <w:proofErr w:type="spellStart"/>
      <w:r w:rsidRPr="00730475">
        <w:rPr>
          <w:rFonts w:ascii="Arial" w:eastAsia="Times New Roman" w:hAnsi="Arial" w:cs="Arial"/>
          <w:b/>
          <w:bCs/>
          <w:color w:val="FF0000"/>
          <w:lang w:eastAsia="en-GB"/>
        </w:rPr>
        <w:t>blastulation</w:t>
      </w:r>
      <w:proofErr w:type="spellEnd"/>
      <w:r w:rsidRPr="00730475">
        <w:rPr>
          <w:rFonts w:ascii="Arial" w:eastAsia="Times New Roman" w:hAnsi="Arial" w:cs="Arial"/>
          <w:b/>
          <w:bCs/>
          <w:color w:val="FF0000"/>
          <w:lang w:eastAsia="en-GB"/>
        </w:rPr>
        <w:t xml:space="preserve"> rates </w:t>
      </w:r>
    </w:p>
    <w:p w14:paraId="45AB1E8D" w14:textId="1E99AD0D" w:rsidR="00730475" w:rsidRPr="00730475" w:rsidRDefault="00730475" w:rsidP="00730475">
      <w:pPr>
        <w:rPr>
          <w:rFonts w:ascii="Times New Roman" w:eastAsia="Times New Roman" w:hAnsi="Times New Roman" w:cs="Times New Roman"/>
          <w:lang w:eastAsia="en-GB"/>
        </w:rPr>
      </w:pPr>
      <w:r w:rsidRPr="00730475">
        <w:rPr>
          <w:rFonts w:ascii="Times New Roman" w:eastAsia="Times New Roman" w:hAnsi="Times New Roman" w:cs="Times New Roman"/>
          <w:lang w:eastAsia="en-GB"/>
        </w:rPr>
        <w:fldChar w:fldCharType="begin"/>
      </w:r>
      <w:r w:rsidRPr="00730475">
        <w:rPr>
          <w:rFonts w:ascii="Times New Roman" w:eastAsia="Times New Roman" w:hAnsi="Times New Roman" w:cs="Times New Roman"/>
          <w:lang w:eastAsia="en-GB"/>
        </w:rPr>
        <w:instrText xml:space="preserve"> INCLUDEPICTURE "/var/folders/hn/ykymj1vn1fjddmpnnhy362sm0000gn/T/com.microsoft.Word/WebArchiveCopyPasteTempFiles/page22image34679680" \* MERGEFORMATINET </w:instrText>
      </w:r>
      <w:r w:rsidRPr="00730475">
        <w:rPr>
          <w:rFonts w:ascii="Times New Roman" w:eastAsia="Times New Roman" w:hAnsi="Times New Roman" w:cs="Times New Roman"/>
          <w:lang w:eastAsia="en-GB"/>
        </w:rPr>
        <w:fldChar w:fldCharType="separate"/>
      </w:r>
      <w:r w:rsidRPr="00730475">
        <w:rPr>
          <w:rFonts w:ascii="Times New Roman" w:eastAsia="Times New Roman" w:hAnsi="Times New Roman" w:cs="Times New Roman"/>
          <w:noProof/>
          <w:lang w:eastAsia="en-GB"/>
        </w:rPr>
        <w:drawing>
          <wp:inline distT="0" distB="0" distL="0" distR="0" wp14:anchorId="5A0117D1" wp14:editId="66FE4E42">
            <wp:extent cx="1414145" cy="17145"/>
            <wp:effectExtent l="0" t="0" r="0" b="0"/>
            <wp:docPr id="11" name="Picture 11" descr="page22image34679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2image346796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14145" cy="17145"/>
                    </a:xfrm>
                    <a:prstGeom prst="rect">
                      <a:avLst/>
                    </a:prstGeom>
                    <a:noFill/>
                    <a:ln>
                      <a:noFill/>
                    </a:ln>
                  </pic:spPr>
                </pic:pic>
              </a:graphicData>
            </a:graphic>
          </wp:inline>
        </w:drawing>
      </w:r>
      <w:r w:rsidRPr="00730475">
        <w:rPr>
          <w:rFonts w:ascii="Times New Roman" w:eastAsia="Times New Roman" w:hAnsi="Times New Roman" w:cs="Times New Roman"/>
          <w:lang w:eastAsia="en-GB"/>
        </w:rPr>
        <w:fldChar w:fldCharType="end"/>
      </w:r>
      <w:r w:rsidRPr="00730475">
        <w:rPr>
          <w:rFonts w:ascii="Times New Roman" w:eastAsia="Times New Roman" w:hAnsi="Times New Roman" w:cs="Times New Roman"/>
          <w:lang w:eastAsia="en-GB"/>
        </w:rPr>
        <w:fldChar w:fldCharType="begin"/>
      </w:r>
      <w:r w:rsidRPr="00730475">
        <w:rPr>
          <w:rFonts w:ascii="Times New Roman" w:eastAsia="Times New Roman" w:hAnsi="Times New Roman" w:cs="Times New Roman"/>
          <w:lang w:eastAsia="en-GB"/>
        </w:rPr>
        <w:instrText xml:space="preserve"> INCLUDEPICTURE "/var/folders/hn/ykymj1vn1fjddmpnnhy362sm0000gn/T/com.microsoft.Word/WebArchiveCopyPasteTempFiles/page22image34679488" \* MERGEFORMATINET </w:instrText>
      </w:r>
      <w:r w:rsidRPr="00730475">
        <w:rPr>
          <w:rFonts w:ascii="Times New Roman" w:eastAsia="Times New Roman" w:hAnsi="Times New Roman" w:cs="Times New Roman"/>
          <w:lang w:eastAsia="en-GB"/>
        </w:rPr>
        <w:fldChar w:fldCharType="separate"/>
      </w:r>
      <w:r w:rsidRPr="00730475">
        <w:rPr>
          <w:rFonts w:ascii="Times New Roman" w:eastAsia="Times New Roman" w:hAnsi="Times New Roman" w:cs="Times New Roman"/>
          <w:noProof/>
          <w:lang w:eastAsia="en-GB"/>
        </w:rPr>
        <w:drawing>
          <wp:inline distT="0" distB="0" distL="0" distR="0" wp14:anchorId="76FBA3D5" wp14:editId="295BC34F">
            <wp:extent cx="939800" cy="17145"/>
            <wp:effectExtent l="0" t="0" r="0" b="0"/>
            <wp:docPr id="10" name="Picture 10" descr="page22image34679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22image346794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9800" cy="17145"/>
                    </a:xfrm>
                    <a:prstGeom prst="rect">
                      <a:avLst/>
                    </a:prstGeom>
                    <a:noFill/>
                    <a:ln>
                      <a:noFill/>
                    </a:ln>
                  </pic:spPr>
                </pic:pic>
              </a:graphicData>
            </a:graphic>
          </wp:inline>
        </w:drawing>
      </w:r>
      <w:r w:rsidRPr="00730475">
        <w:rPr>
          <w:rFonts w:ascii="Times New Roman" w:eastAsia="Times New Roman" w:hAnsi="Times New Roman" w:cs="Times New Roman"/>
          <w:lang w:eastAsia="en-GB"/>
        </w:rPr>
        <w:fldChar w:fldCharType="end"/>
      </w:r>
      <w:r w:rsidRPr="00730475">
        <w:rPr>
          <w:rFonts w:ascii="Times New Roman" w:eastAsia="Times New Roman" w:hAnsi="Times New Roman" w:cs="Times New Roman"/>
          <w:lang w:eastAsia="en-GB"/>
        </w:rPr>
        <w:fldChar w:fldCharType="begin"/>
      </w:r>
      <w:r w:rsidRPr="00730475">
        <w:rPr>
          <w:rFonts w:ascii="Times New Roman" w:eastAsia="Times New Roman" w:hAnsi="Times New Roman" w:cs="Times New Roman"/>
          <w:lang w:eastAsia="en-GB"/>
        </w:rPr>
        <w:instrText xml:space="preserve"> INCLUDEPICTURE "/var/folders/hn/ykymj1vn1fjddmpnnhy362sm0000gn/T/com.microsoft.Word/WebArchiveCopyPasteTempFiles/page22image34683904" \* MERGEFORMATINET </w:instrText>
      </w:r>
      <w:r w:rsidRPr="00730475">
        <w:rPr>
          <w:rFonts w:ascii="Times New Roman" w:eastAsia="Times New Roman" w:hAnsi="Times New Roman" w:cs="Times New Roman"/>
          <w:lang w:eastAsia="en-GB"/>
        </w:rPr>
        <w:fldChar w:fldCharType="separate"/>
      </w:r>
      <w:r w:rsidRPr="00730475">
        <w:rPr>
          <w:rFonts w:ascii="Times New Roman" w:eastAsia="Times New Roman" w:hAnsi="Times New Roman" w:cs="Times New Roman"/>
          <w:noProof/>
          <w:lang w:eastAsia="en-GB"/>
        </w:rPr>
        <w:drawing>
          <wp:inline distT="0" distB="0" distL="0" distR="0" wp14:anchorId="2EC92CB3" wp14:editId="3FC680FC">
            <wp:extent cx="1219200" cy="17145"/>
            <wp:effectExtent l="0" t="0" r="0" b="0"/>
            <wp:docPr id="9" name="Picture 9" descr="page22image34683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2image346839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19200" cy="17145"/>
                    </a:xfrm>
                    <a:prstGeom prst="rect">
                      <a:avLst/>
                    </a:prstGeom>
                    <a:noFill/>
                    <a:ln>
                      <a:noFill/>
                    </a:ln>
                  </pic:spPr>
                </pic:pic>
              </a:graphicData>
            </a:graphic>
          </wp:inline>
        </w:drawing>
      </w:r>
      <w:r w:rsidRPr="00730475">
        <w:rPr>
          <w:rFonts w:ascii="Times New Roman" w:eastAsia="Times New Roman" w:hAnsi="Times New Roman" w:cs="Times New Roman"/>
          <w:lang w:eastAsia="en-GB"/>
        </w:rPr>
        <w:fldChar w:fldCharType="end"/>
      </w:r>
      <w:r w:rsidRPr="00730475">
        <w:rPr>
          <w:rFonts w:ascii="Times New Roman" w:eastAsia="Times New Roman" w:hAnsi="Times New Roman" w:cs="Times New Roman"/>
          <w:lang w:eastAsia="en-GB"/>
        </w:rPr>
        <w:fldChar w:fldCharType="begin"/>
      </w:r>
      <w:r w:rsidRPr="00730475">
        <w:rPr>
          <w:rFonts w:ascii="Times New Roman" w:eastAsia="Times New Roman" w:hAnsi="Times New Roman" w:cs="Times New Roman"/>
          <w:lang w:eastAsia="en-GB"/>
        </w:rPr>
        <w:instrText xml:space="preserve"> INCLUDEPICTURE "/var/folders/hn/ykymj1vn1fjddmpnnhy362sm0000gn/T/com.microsoft.Word/WebArchiveCopyPasteTempFiles/page22image34678912" \* MERGEFORMATINET </w:instrText>
      </w:r>
      <w:r w:rsidRPr="00730475">
        <w:rPr>
          <w:rFonts w:ascii="Times New Roman" w:eastAsia="Times New Roman" w:hAnsi="Times New Roman" w:cs="Times New Roman"/>
          <w:lang w:eastAsia="en-GB"/>
        </w:rPr>
        <w:fldChar w:fldCharType="separate"/>
      </w:r>
      <w:r w:rsidRPr="00730475">
        <w:rPr>
          <w:rFonts w:ascii="Times New Roman" w:eastAsia="Times New Roman" w:hAnsi="Times New Roman" w:cs="Times New Roman"/>
          <w:noProof/>
          <w:lang w:eastAsia="en-GB"/>
        </w:rPr>
        <w:drawing>
          <wp:inline distT="0" distB="0" distL="0" distR="0" wp14:anchorId="76C48E7D" wp14:editId="045D0411">
            <wp:extent cx="508000" cy="17145"/>
            <wp:effectExtent l="0" t="0" r="0" b="0"/>
            <wp:docPr id="8" name="Picture 8" descr="page22image34678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22image346789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8000" cy="17145"/>
                    </a:xfrm>
                    <a:prstGeom prst="rect">
                      <a:avLst/>
                    </a:prstGeom>
                    <a:noFill/>
                    <a:ln>
                      <a:noFill/>
                    </a:ln>
                  </pic:spPr>
                </pic:pic>
              </a:graphicData>
            </a:graphic>
          </wp:inline>
        </w:drawing>
      </w:r>
      <w:r w:rsidRPr="00730475">
        <w:rPr>
          <w:rFonts w:ascii="Times New Roman" w:eastAsia="Times New Roman" w:hAnsi="Times New Roman" w:cs="Times New Roman"/>
          <w:lang w:eastAsia="en-GB"/>
        </w:rPr>
        <w:fldChar w:fldCharType="end"/>
      </w:r>
      <w:r w:rsidRPr="00730475">
        <w:rPr>
          <w:rFonts w:ascii="Times New Roman" w:eastAsia="Times New Roman" w:hAnsi="Times New Roman" w:cs="Times New Roman"/>
          <w:lang w:eastAsia="en-GB"/>
        </w:rPr>
        <w:fldChar w:fldCharType="begin"/>
      </w:r>
      <w:r w:rsidRPr="00730475">
        <w:rPr>
          <w:rFonts w:ascii="Times New Roman" w:eastAsia="Times New Roman" w:hAnsi="Times New Roman" w:cs="Times New Roman"/>
          <w:lang w:eastAsia="en-GB"/>
        </w:rPr>
        <w:instrText xml:space="preserve"> INCLUDEPICTURE "/var/folders/hn/ykymj1vn1fjddmpnnhy362sm0000gn/T/com.microsoft.Word/WebArchiveCopyPasteTempFiles/page22image34684096" \* MERGEFORMATINET </w:instrText>
      </w:r>
      <w:r w:rsidRPr="00730475">
        <w:rPr>
          <w:rFonts w:ascii="Times New Roman" w:eastAsia="Times New Roman" w:hAnsi="Times New Roman" w:cs="Times New Roman"/>
          <w:lang w:eastAsia="en-GB"/>
        </w:rPr>
        <w:fldChar w:fldCharType="separate"/>
      </w:r>
      <w:r w:rsidRPr="00730475">
        <w:rPr>
          <w:rFonts w:ascii="Times New Roman" w:eastAsia="Times New Roman" w:hAnsi="Times New Roman" w:cs="Times New Roman"/>
          <w:noProof/>
          <w:lang w:eastAsia="en-GB"/>
        </w:rPr>
        <w:drawing>
          <wp:inline distT="0" distB="0" distL="0" distR="0" wp14:anchorId="6D9B4BD7" wp14:editId="10141576">
            <wp:extent cx="1295400" cy="17145"/>
            <wp:effectExtent l="0" t="0" r="0" b="0"/>
            <wp:docPr id="7" name="Picture 7" descr="page22image3468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2image3468409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5400" cy="17145"/>
                    </a:xfrm>
                    <a:prstGeom prst="rect">
                      <a:avLst/>
                    </a:prstGeom>
                    <a:noFill/>
                    <a:ln>
                      <a:noFill/>
                    </a:ln>
                  </pic:spPr>
                </pic:pic>
              </a:graphicData>
            </a:graphic>
          </wp:inline>
        </w:drawing>
      </w:r>
      <w:r w:rsidRPr="00730475">
        <w:rPr>
          <w:rFonts w:ascii="Times New Roman" w:eastAsia="Times New Roman" w:hAnsi="Times New Roman" w:cs="Times New Roman"/>
          <w:lang w:eastAsia="en-GB"/>
        </w:rPr>
        <w:fldChar w:fldCharType="end"/>
      </w:r>
      <w:r w:rsidRPr="00730475">
        <w:rPr>
          <w:rFonts w:ascii="Arial" w:eastAsia="Times New Roman" w:hAnsi="Arial" w:cs="Arial"/>
          <w:b/>
          <w:bCs/>
          <w:color w:val="FF0000"/>
          <w:lang w:eastAsia="en-GB"/>
        </w:rPr>
        <w:t xml:space="preserve">Natalia C </w:t>
      </w:r>
      <w:proofErr w:type="spellStart"/>
      <w:r w:rsidRPr="00730475">
        <w:rPr>
          <w:rFonts w:ascii="Arial" w:eastAsia="Times New Roman" w:hAnsi="Arial" w:cs="Arial"/>
          <w:b/>
          <w:bCs/>
          <w:color w:val="FF0000"/>
          <w:lang w:eastAsia="en-GB"/>
        </w:rPr>
        <w:t>Llarena</w:t>
      </w:r>
      <w:proofErr w:type="spellEnd"/>
      <w:r w:rsidRPr="00730475">
        <w:rPr>
          <w:rFonts w:ascii="Arial" w:eastAsia="Times New Roman" w:hAnsi="Arial" w:cs="Arial"/>
          <w:b/>
          <w:bCs/>
          <w:color w:val="FF0000"/>
          <w:lang w:eastAsia="en-GB"/>
        </w:rPr>
        <w:t xml:space="preserve"> </w:t>
      </w:r>
      <w:r w:rsidRPr="00730475">
        <w:rPr>
          <w:rFonts w:ascii="Arial" w:eastAsia="Times New Roman" w:hAnsi="Arial" w:cs="Arial"/>
          <w:b/>
          <w:bCs/>
          <w:color w:val="FF0000"/>
          <w:position w:val="8"/>
          <w:sz w:val="16"/>
          <w:szCs w:val="16"/>
          <w:lang w:eastAsia="en-GB"/>
        </w:rPr>
        <w:t>1</w:t>
      </w:r>
      <w:r w:rsidRPr="00730475">
        <w:rPr>
          <w:rFonts w:ascii="Arial" w:eastAsia="Times New Roman" w:hAnsi="Arial" w:cs="Arial"/>
          <w:b/>
          <w:bCs/>
          <w:color w:val="FF0000"/>
          <w:lang w:eastAsia="en-GB"/>
        </w:rPr>
        <w:t xml:space="preserve">, Christine E </w:t>
      </w:r>
      <w:proofErr w:type="spellStart"/>
      <w:r w:rsidRPr="00730475">
        <w:rPr>
          <w:rFonts w:ascii="Arial" w:eastAsia="Times New Roman" w:hAnsi="Arial" w:cs="Arial"/>
          <w:b/>
          <w:bCs/>
          <w:color w:val="FF0000"/>
          <w:lang w:eastAsia="en-GB"/>
        </w:rPr>
        <w:t>Hur</w:t>
      </w:r>
      <w:proofErr w:type="spellEnd"/>
      <w:r w:rsidRPr="00730475">
        <w:rPr>
          <w:rFonts w:ascii="Arial" w:eastAsia="Times New Roman" w:hAnsi="Arial" w:cs="Arial"/>
          <w:b/>
          <w:bCs/>
          <w:color w:val="FF0000"/>
          <w:lang w:eastAsia="en-GB"/>
        </w:rPr>
        <w:t xml:space="preserve"> </w:t>
      </w:r>
      <w:r w:rsidRPr="00730475">
        <w:rPr>
          <w:rFonts w:ascii="Arial" w:eastAsia="Times New Roman" w:hAnsi="Arial" w:cs="Arial"/>
          <w:b/>
          <w:bCs/>
          <w:color w:val="FF0000"/>
          <w:position w:val="8"/>
          <w:sz w:val="16"/>
          <w:szCs w:val="16"/>
          <w:lang w:eastAsia="en-GB"/>
        </w:rPr>
        <w:t>1</w:t>
      </w:r>
      <w:r w:rsidRPr="00730475">
        <w:rPr>
          <w:rFonts w:ascii="Arial" w:eastAsia="Times New Roman" w:hAnsi="Arial" w:cs="Arial"/>
          <w:b/>
          <w:bCs/>
          <w:color w:val="FF0000"/>
          <w:lang w:eastAsia="en-GB"/>
        </w:rPr>
        <w:t xml:space="preserve">, Meng Yao </w:t>
      </w:r>
      <w:r w:rsidRPr="00730475">
        <w:rPr>
          <w:rFonts w:ascii="Arial" w:eastAsia="Times New Roman" w:hAnsi="Arial" w:cs="Arial"/>
          <w:b/>
          <w:bCs/>
          <w:color w:val="FF0000"/>
          <w:position w:val="8"/>
          <w:sz w:val="16"/>
          <w:szCs w:val="16"/>
          <w:lang w:eastAsia="en-GB"/>
        </w:rPr>
        <w:t>2</w:t>
      </w:r>
      <w:r w:rsidRPr="00730475">
        <w:rPr>
          <w:rFonts w:ascii="Arial" w:eastAsia="Times New Roman" w:hAnsi="Arial" w:cs="Arial"/>
          <w:b/>
          <w:bCs/>
          <w:color w:val="FF0000"/>
          <w:lang w:eastAsia="en-GB"/>
        </w:rPr>
        <w:t xml:space="preserve">, Kaia Schwartz </w:t>
      </w:r>
      <w:r w:rsidRPr="00730475">
        <w:rPr>
          <w:rFonts w:ascii="Arial" w:eastAsia="Times New Roman" w:hAnsi="Arial" w:cs="Arial"/>
          <w:b/>
          <w:bCs/>
          <w:color w:val="FF0000"/>
          <w:position w:val="8"/>
          <w:sz w:val="16"/>
          <w:szCs w:val="16"/>
          <w:lang w:eastAsia="en-GB"/>
        </w:rPr>
        <w:t>3</w:t>
      </w:r>
      <w:r w:rsidRPr="00730475">
        <w:rPr>
          <w:rFonts w:ascii="Arial" w:eastAsia="Times New Roman" w:hAnsi="Arial" w:cs="Arial"/>
          <w:b/>
          <w:bCs/>
          <w:color w:val="FF0000"/>
          <w:lang w:eastAsia="en-GB"/>
        </w:rPr>
        <w:t xml:space="preserve">, Tommaso Falcone </w:t>
      </w:r>
      <w:r w:rsidRPr="00730475">
        <w:rPr>
          <w:rFonts w:ascii="Arial" w:eastAsia="Times New Roman" w:hAnsi="Arial" w:cs="Arial"/>
          <w:b/>
          <w:bCs/>
          <w:color w:val="FF0000"/>
          <w:position w:val="8"/>
          <w:sz w:val="16"/>
          <w:szCs w:val="16"/>
          <w:lang w:eastAsia="en-GB"/>
        </w:rPr>
        <w:t>1 4</w:t>
      </w:r>
      <w:r w:rsidRPr="00730475">
        <w:rPr>
          <w:rFonts w:ascii="Arial" w:eastAsia="Times New Roman" w:hAnsi="Arial" w:cs="Arial"/>
          <w:b/>
          <w:bCs/>
          <w:color w:val="FF0000"/>
          <w:lang w:eastAsia="en-GB"/>
        </w:rPr>
        <w:t xml:space="preserve">, Nina Desai </w:t>
      </w:r>
      <w:r w:rsidRPr="00730475">
        <w:rPr>
          <w:rFonts w:ascii="Arial" w:eastAsia="Times New Roman" w:hAnsi="Arial" w:cs="Arial"/>
          <w:b/>
          <w:bCs/>
          <w:color w:val="FF0000"/>
          <w:position w:val="8"/>
          <w:sz w:val="16"/>
          <w:szCs w:val="16"/>
          <w:lang w:eastAsia="en-GB"/>
        </w:rPr>
        <w:t>5</w:t>
      </w:r>
      <w:r w:rsidRPr="00730475">
        <w:rPr>
          <w:rFonts w:ascii="Arial" w:eastAsia="Times New Roman" w:hAnsi="Arial" w:cs="Arial"/>
          <w:b/>
          <w:bCs/>
          <w:color w:val="FF0000"/>
          <w:position w:val="8"/>
          <w:sz w:val="16"/>
          <w:szCs w:val="16"/>
          <w:lang w:eastAsia="en-GB"/>
        </w:rPr>
        <w:br/>
      </w:r>
      <w:r w:rsidRPr="00730475">
        <w:rPr>
          <w:rFonts w:ascii="Arial" w:eastAsia="Times New Roman" w:hAnsi="Arial" w:cs="Arial"/>
          <w:b/>
          <w:bCs/>
          <w:color w:val="FF0000"/>
          <w:lang w:eastAsia="en-GB"/>
        </w:rPr>
        <w:t xml:space="preserve">J Assist </w:t>
      </w:r>
      <w:proofErr w:type="spellStart"/>
      <w:r w:rsidRPr="00730475">
        <w:rPr>
          <w:rFonts w:ascii="Arial" w:eastAsia="Times New Roman" w:hAnsi="Arial" w:cs="Arial"/>
          <w:b/>
          <w:bCs/>
          <w:color w:val="FF0000"/>
          <w:lang w:eastAsia="en-GB"/>
        </w:rPr>
        <w:t>Reprod</w:t>
      </w:r>
      <w:proofErr w:type="spellEnd"/>
      <w:r w:rsidRPr="00730475">
        <w:rPr>
          <w:rFonts w:ascii="Arial" w:eastAsia="Times New Roman" w:hAnsi="Arial" w:cs="Arial"/>
          <w:b/>
          <w:bCs/>
          <w:color w:val="FF0000"/>
          <w:lang w:eastAsia="en-GB"/>
        </w:rPr>
        <w:t xml:space="preserve"> Genet. 2022 Jan 31.doi: 10.1007/s10815-022-02406-2. Online ahead of print. </w:t>
      </w:r>
    </w:p>
    <w:p w14:paraId="50BFF12C" w14:textId="77777777"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MT" w:eastAsia="Times New Roman" w:hAnsi="ArialMT" w:cs="Times New Roman"/>
          <w:lang w:eastAsia="en-GB"/>
        </w:rPr>
        <w:t xml:space="preserve">Abstract </w:t>
      </w:r>
    </w:p>
    <w:p w14:paraId="6E93F8AD" w14:textId="77777777"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MT" w:eastAsia="Times New Roman" w:hAnsi="ArialMT" w:cs="Times New Roman"/>
          <w:lang w:eastAsia="en-GB"/>
        </w:rPr>
        <w:t xml:space="preserve">Purpose: To compare </w:t>
      </w:r>
      <w:proofErr w:type="spellStart"/>
      <w:r w:rsidRPr="00730475">
        <w:rPr>
          <w:rFonts w:ascii="ArialMT" w:eastAsia="Times New Roman" w:hAnsi="ArialMT" w:cs="Times New Roman"/>
          <w:lang w:eastAsia="en-GB"/>
        </w:rPr>
        <w:t>morphokinetic</w:t>
      </w:r>
      <w:proofErr w:type="spellEnd"/>
      <w:r w:rsidRPr="00730475">
        <w:rPr>
          <w:rFonts w:ascii="ArialMT" w:eastAsia="Times New Roman" w:hAnsi="ArialMT" w:cs="Times New Roman"/>
          <w:lang w:eastAsia="en-GB"/>
        </w:rPr>
        <w:t xml:space="preserve"> parameters in embryos obtained from women with and without endometriosis. </w:t>
      </w:r>
    </w:p>
    <w:p w14:paraId="3DB800EE" w14:textId="77777777"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MT" w:eastAsia="Times New Roman" w:hAnsi="ArialMT" w:cs="Times New Roman"/>
          <w:lang w:eastAsia="en-GB"/>
        </w:rPr>
        <w:t xml:space="preserve">Methods: We evaluated a total of 3471 embryos resulting from 434 oocyte retrievals performed at a single academic </w:t>
      </w:r>
      <w:proofErr w:type="spellStart"/>
      <w:r w:rsidRPr="00730475">
        <w:rPr>
          <w:rFonts w:ascii="ArialMT" w:eastAsia="Times New Roman" w:hAnsi="ArialMT" w:cs="Times New Roman"/>
          <w:lang w:eastAsia="en-GB"/>
        </w:rPr>
        <w:t>center</w:t>
      </w:r>
      <w:proofErr w:type="spellEnd"/>
      <w:r w:rsidRPr="00730475">
        <w:rPr>
          <w:rFonts w:ascii="ArialMT" w:eastAsia="Times New Roman" w:hAnsi="ArialMT" w:cs="Times New Roman"/>
          <w:lang w:eastAsia="en-GB"/>
        </w:rPr>
        <w:t xml:space="preserve">. One thousand seventy-eight embryos were obtained from women affected by endometriosis and 2393 came from unaffected controls. All embryos were cultured in a time-lapse incubator chamber for up to 6 days. IVF cycle outcomes and </w:t>
      </w:r>
      <w:proofErr w:type="spellStart"/>
      <w:r w:rsidRPr="00730475">
        <w:rPr>
          <w:rFonts w:ascii="ArialMT" w:eastAsia="Times New Roman" w:hAnsi="ArialMT" w:cs="Times New Roman"/>
          <w:lang w:eastAsia="en-GB"/>
        </w:rPr>
        <w:t>morphokinetic</w:t>
      </w:r>
      <w:proofErr w:type="spellEnd"/>
      <w:r w:rsidRPr="00730475">
        <w:rPr>
          <w:rFonts w:ascii="ArialMT" w:eastAsia="Times New Roman" w:hAnsi="ArialMT" w:cs="Times New Roman"/>
          <w:lang w:eastAsia="en-GB"/>
        </w:rPr>
        <w:t xml:space="preserve"> parameters collected prospectively were retrospectively reviewed. </w:t>
      </w:r>
    </w:p>
    <w:p w14:paraId="57087C82" w14:textId="77777777"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MT" w:eastAsia="Times New Roman" w:hAnsi="ArialMT" w:cs="Times New Roman"/>
          <w:lang w:eastAsia="en-GB"/>
        </w:rPr>
        <w:t xml:space="preserve">Results: </w:t>
      </w:r>
      <w:proofErr w:type="spellStart"/>
      <w:r w:rsidRPr="00730475">
        <w:rPr>
          <w:rFonts w:ascii="ArialMT" w:eastAsia="Times New Roman" w:hAnsi="ArialMT" w:cs="Times New Roman"/>
          <w:lang w:eastAsia="en-GB"/>
        </w:rPr>
        <w:t>Morphokinetic</w:t>
      </w:r>
      <w:proofErr w:type="spellEnd"/>
      <w:r w:rsidRPr="00730475">
        <w:rPr>
          <w:rFonts w:ascii="ArialMT" w:eastAsia="Times New Roman" w:hAnsi="ArialMT" w:cs="Times New Roman"/>
          <w:lang w:eastAsia="en-GB"/>
        </w:rPr>
        <w:t xml:space="preserve"> data suggest that embryo development is impaired in embryos obtained from women with endometriosis (EE). EE were slower to achieve the 2-8 cell stages compared to control embryos (CE) (p &lt; 0.001); additionally, time to compaction was delayed compared to CE (p = 0.015). The timing of late developmental events, including </w:t>
      </w:r>
      <w:proofErr w:type="spellStart"/>
      <w:r w:rsidRPr="00730475">
        <w:rPr>
          <w:rFonts w:ascii="ArialMT" w:eastAsia="Times New Roman" w:hAnsi="ArialMT" w:cs="Times New Roman"/>
          <w:lang w:eastAsia="en-GB"/>
        </w:rPr>
        <w:t>morulation</w:t>
      </w:r>
      <w:proofErr w:type="spellEnd"/>
      <w:r w:rsidRPr="00730475">
        <w:rPr>
          <w:rFonts w:ascii="ArialMT" w:eastAsia="Times New Roman" w:hAnsi="ArialMT" w:cs="Times New Roman"/>
          <w:lang w:eastAsia="en-GB"/>
        </w:rPr>
        <w:t xml:space="preserve"> and </w:t>
      </w:r>
      <w:proofErr w:type="spellStart"/>
      <w:r w:rsidRPr="00730475">
        <w:rPr>
          <w:rFonts w:ascii="ArialMT" w:eastAsia="Times New Roman" w:hAnsi="ArialMT" w:cs="Times New Roman"/>
          <w:lang w:eastAsia="en-GB"/>
        </w:rPr>
        <w:t>blastulation</w:t>
      </w:r>
      <w:proofErr w:type="spellEnd"/>
      <w:r w:rsidRPr="00730475">
        <w:rPr>
          <w:rFonts w:ascii="ArialMT" w:eastAsia="Times New Roman" w:hAnsi="ArialMT" w:cs="Times New Roman"/>
          <w:lang w:eastAsia="en-GB"/>
        </w:rPr>
        <w:t xml:space="preserve"> was also delayed in the endometriosis cohort (p &lt; 0.001). In addition to demonstrating delayed cell cycle milestones, EE were less likely than controls to progress to morula, blastocyst, and expanded blastocyst stages (p &lt; 0.001). Furthermore, a smaller proportion of embryos in the endometriosis group fell into optimal kinetic ranges for cc2 (p = 0.003), t5 (p = 0.019), </w:t>
      </w:r>
      <w:proofErr w:type="spellStart"/>
      <w:r w:rsidRPr="00730475">
        <w:rPr>
          <w:rFonts w:ascii="ArialMT" w:eastAsia="Times New Roman" w:hAnsi="ArialMT" w:cs="Times New Roman"/>
          <w:lang w:eastAsia="en-GB"/>
        </w:rPr>
        <w:t>tSB</w:t>
      </w:r>
      <w:proofErr w:type="spellEnd"/>
      <w:r w:rsidRPr="00730475">
        <w:rPr>
          <w:rFonts w:ascii="ArialMT" w:eastAsia="Times New Roman" w:hAnsi="ArialMT" w:cs="Times New Roman"/>
          <w:lang w:eastAsia="en-GB"/>
        </w:rPr>
        <w:t xml:space="preserve"> (p &lt; 0.001), and </w:t>
      </w:r>
      <w:proofErr w:type="spellStart"/>
      <w:r w:rsidRPr="00730475">
        <w:rPr>
          <w:rFonts w:ascii="ArialMT" w:eastAsia="Times New Roman" w:hAnsi="ArialMT" w:cs="Times New Roman"/>
          <w:lang w:eastAsia="en-GB"/>
        </w:rPr>
        <w:t>tEB</w:t>
      </w:r>
      <w:proofErr w:type="spellEnd"/>
      <w:r w:rsidRPr="00730475">
        <w:rPr>
          <w:rFonts w:ascii="ArialMT" w:eastAsia="Times New Roman" w:hAnsi="ArialMT" w:cs="Times New Roman"/>
          <w:lang w:eastAsia="en-GB"/>
        </w:rPr>
        <w:t xml:space="preserve"> (p = 0.007). There were no significant differences in clinical pregnancy or live birth rates between groups. </w:t>
      </w:r>
    </w:p>
    <w:p w14:paraId="7B9D5D17" w14:textId="77777777" w:rsidR="00730475" w:rsidRPr="00730475" w:rsidRDefault="00730475" w:rsidP="00730475">
      <w:pPr>
        <w:spacing w:before="100" w:beforeAutospacing="1" w:after="100" w:afterAutospacing="1"/>
        <w:rPr>
          <w:rFonts w:ascii="Times New Roman" w:eastAsia="Times New Roman" w:hAnsi="Times New Roman" w:cs="Times New Roman"/>
          <w:lang w:eastAsia="en-GB"/>
        </w:rPr>
      </w:pPr>
      <w:r w:rsidRPr="00730475">
        <w:rPr>
          <w:rFonts w:ascii="ArialMT" w:eastAsia="Times New Roman" w:hAnsi="ArialMT" w:cs="Times New Roman"/>
          <w:lang w:eastAsia="en-GB"/>
        </w:rPr>
        <w:t xml:space="preserve">Conclusion: Embryos from endometriosis patients demonstrate impairments in both early and late developmental events, and progress to the morula, blastocyst, and expanded blastocyst stages at lower rates than control embryos. Despite these differences, IVF outcomes are similar for patients with and without endometriosis. </w:t>
      </w:r>
    </w:p>
    <w:p w14:paraId="1920F50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475"/>
    <w:rsid w:val="00432D50"/>
    <w:rsid w:val="00730475"/>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5FEB2C"/>
  <w15:chartTrackingRefBased/>
  <w15:docId w15:val="{D16B9F8A-6238-0247-BF19-46260B63A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047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1207931">
      <w:bodyDiv w:val="1"/>
      <w:marLeft w:val="0"/>
      <w:marRight w:val="0"/>
      <w:marTop w:val="0"/>
      <w:marBottom w:val="0"/>
      <w:divBdr>
        <w:top w:val="none" w:sz="0" w:space="0" w:color="auto"/>
        <w:left w:val="none" w:sz="0" w:space="0" w:color="auto"/>
        <w:bottom w:val="none" w:sz="0" w:space="0" w:color="auto"/>
        <w:right w:val="none" w:sz="0" w:space="0" w:color="auto"/>
      </w:divBdr>
      <w:divsChild>
        <w:div w:id="669067970">
          <w:marLeft w:val="0"/>
          <w:marRight w:val="0"/>
          <w:marTop w:val="0"/>
          <w:marBottom w:val="0"/>
          <w:divBdr>
            <w:top w:val="none" w:sz="0" w:space="0" w:color="auto"/>
            <w:left w:val="none" w:sz="0" w:space="0" w:color="auto"/>
            <w:bottom w:val="none" w:sz="0" w:space="0" w:color="auto"/>
            <w:right w:val="none" w:sz="0" w:space="0" w:color="auto"/>
          </w:divBdr>
          <w:divsChild>
            <w:div w:id="1879471357">
              <w:marLeft w:val="0"/>
              <w:marRight w:val="0"/>
              <w:marTop w:val="0"/>
              <w:marBottom w:val="0"/>
              <w:divBdr>
                <w:top w:val="none" w:sz="0" w:space="0" w:color="auto"/>
                <w:left w:val="none" w:sz="0" w:space="0" w:color="auto"/>
                <w:bottom w:val="none" w:sz="0" w:space="0" w:color="auto"/>
                <w:right w:val="none" w:sz="0" w:space="0" w:color="auto"/>
              </w:divBdr>
              <w:divsChild>
                <w:div w:id="191419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874481">
          <w:marLeft w:val="0"/>
          <w:marRight w:val="0"/>
          <w:marTop w:val="0"/>
          <w:marBottom w:val="0"/>
          <w:divBdr>
            <w:top w:val="none" w:sz="0" w:space="0" w:color="auto"/>
            <w:left w:val="none" w:sz="0" w:space="0" w:color="auto"/>
            <w:bottom w:val="none" w:sz="0" w:space="0" w:color="auto"/>
            <w:right w:val="none" w:sz="0" w:space="0" w:color="auto"/>
          </w:divBdr>
          <w:divsChild>
            <w:div w:id="1217621817">
              <w:marLeft w:val="0"/>
              <w:marRight w:val="0"/>
              <w:marTop w:val="0"/>
              <w:marBottom w:val="0"/>
              <w:divBdr>
                <w:top w:val="none" w:sz="0" w:space="0" w:color="auto"/>
                <w:left w:val="none" w:sz="0" w:space="0" w:color="auto"/>
                <w:bottom w:val="none" w:sz="0" w:space="0" w:color="auto"/>
                <w:right w:val="none" w:sz="0" w:space="0" w:color="auto"/>
              </w:divBdr>
              <w:divsChild>
                <w:div w:id="199375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433</Words>
  <Characters>2471</Characters>
  <Application>Microsoft Office Word</Application>
  <DocSecurity>0</DocSecurity>
  <Lines>20</Lines>
  <Paragraphs>5</Paragraphs>
  <ScaleCrop>false</ScaleCrop>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2022-02-13T20:37:00Z</dcterms:created>
  <dcterms:modified xsi:type="dcterms:W3CDTF">2022-02-13T20:38:00Z</dcterms:modified>
</cp:coreProperties>
</file>