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B6CE5" w14:textId="77777777" w:rsidR="00983CDE" w:rsidRDefault="00983CDE" w:rsidP="00983CDE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1. </w:t>
      </w:r>
      <w:proofErr w:type="spellStart"/>
      <w:r>
        <w:rPr>
          <w:rFonts w:ascii="Calibri" w:hAnsi="Calibri" w:cs="Calibri"/>
          <w:b/>
          <w:bCs/>
          <w:color w:val="FF0000"/>
        </w:rPr>
        <w:t>Telocytes</w:t>
      </w:r>
      <w:proofErr w:type="spellEnd"/>
      <w:r>
        <w:rPr>
          <w:rFonts w:ascii="Calibri" w:hAnsi="Calibri" w:cs="Calibri"/>
          <w:b/>
          <w:bCs/>
          <w:color w:val="FF0000"/>
        </w:rPr>
        <w:t xml:space="preserve"> and endometriosis </w:t>
      </w:r>
    </w:p>
    <w:p w14:paraId="641D5ABE" w14:textId="77777777" w:rsidR="00983CDE" w:rsidRDefault="00983CDE" w:rsidP="00983CDE">
      <w:pPr>
        <w:pStyle w:val="NormalWeb"/>
      </w:pPr>
      <w:r>
        <w:rPr>
          <w:rFonts w:ascii="Calibri" w:hAnsi="Calibri" w:cs="Calibri"/>
          <w:color w:val="2D72B2"/>
        </w:rPr>
        <w:t xml:space="preserve">Ting Xu, </w:t>
      </w:r>
      <w:proofErr w:type="spellStart"/>
      <w:r>
        <w:rPr>
          <w:rFonts w:ascii="Calibri" w:hAnsi="Calibri" w:cs="Calibri"/>
          <w:color w:val="2D72B2"/>
        </w:rPr>
        <w:t>Hongqi</w:t>
      </w:r>
      <w:proofErr w:type="spellEnd"/>
      <w:r>
        <w:rPr>
          <w:rFonts w:ascii="Calibri" w:hAnsi="Calibri" w:cs="Calibri"/>
          <w:color w:val="2D72B2"/>
        </w:rPr>
        <w:t xml:space="preserve"> Zhang, </w:t>
      </w:r>
      <w:proofErr w:type="spellStart"/>
      <w:r>
        <w:rPr>
          <w:rFonts w:ascii="Calibri" w:hAnsi="Calibri" w:cs="Calibri"/>
          <w:color w:val="2D72B2"/>
        </w:rPr>
        <w:t>Zhiling</w:t>
      </w:r>
      <w:proofErr w:type="spellEnd"/>
      <w:r>
        <w:rPr>
          <w:rFonts w:ascii="Calibri" w:hAnsi="Calibri" w:cs="Calibri"/>
          <w:color w:val="2D72B2"/>
        </w:rPr>
        <w:t xml:space="preserve"> Zhu</w:t>
      </w:r>
      <w:r>
        <w:rPr>
          <w:rFonts w:ascii="Calibri" w:hAnsi="Calibri" w:cs="Calibri"/>
          <w:color w:val="2D72B2"/>
        </w:rPr>
        <w:br/>
        <w:t xml:space="preserve">Arch </w:t>
      </w:r>
      <w:proofErr w:type="spellStart"/>
      <w:r>
        <w:rPr>
          <w:rFonts w:ascii="Calibri" w:hAnsi="Calibri" w:cs="Calibri"/>
          <w:color w:val="2D72B2"/>
        </w:rPr>
        <w:t>Gynecol</w:t>
      </w:r>
      <w:proofErr w:type="spellEnd"/>
      <w:r>
        <w:rPr>
          <w:rFonts w:ascii="Calibri" w:hAnsi="Calibri" w:cs="Calibri"/>
          <w:color w:val="2D72B2"/>
        </w:rPr>
        <w:t xml:space="preserve"> Obstet. 2022 Jun 6.doi: 10.1007/s00404-022-06634-w.Online ahead of print. </w:t>
      </w:r>
    </w:p>
    <w:p w14:paraId="552F04C9" w14:textId="77777777" w:rsidR="00983CDE" w:rsidRDefault="00983CDE" w:rsidP="00983CDE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07D78417" w14:textId="77777777" w:rsidR="00983CDE" w:rsidRDefault="00983CDE" w:rsidP="00983CDE">
      <w:pPr>
        <w:pStyle w:val="NormalWeb"/>
      </w:pPr>
      <w:r>
        <w:rPr>
          <w:rFonts w:ascii="Calibri" w:hAnsi="Calibri" w:cs="Calibri"/>
          <w:color w:val="1E1E1E"/>
        </w:rPr>
        <w:t xml:space="preserve">Endometriosis involving the presence and growth of glands and stroma outside the uterine cavity is a common, inflammatory, benign </w:t>
      </w:r>
      <w:proofErr w:type="spellStart"/>
      <w:r>
        <w:rPr>
          <w:rFonts w:ascii="Calibri" w:hAnsi="Calibri" w:cs="Calibri"/>
          <w:color w:val="1E1E1E"/>
        </w:rPr>
        <w:t>gynecologic</w:t>
      </w:r>
      <w:proofErr w:type="spellEnd"/>
      <w:r>
        <w:rPr>
          <w:rFonts w:ascii="Calibri" w:hAnsi="Calibri" w:cs="Calibri"/>
          <w:color w:val="1E1E1E"/>
        </w:rPr>
        <w:t xml:space="preserve"> disease. Nevertheless, no single theory can exactly account for the pathogenesis of endometriosis. </w:t>
      </w:r>
      <w:proofErr w:type="spellStart"/>
      <w:r>
        <w:rPr>
          <w:rFonts w:ascii="Calibri" w:hAnsi="Calibri" w:cs="Calibri"/>
          <w:color w:val="1E1E1E"/>
        </w:rPr>
        <w:t>Telocytes</w:t>
      </w:r>
      <w:proofErr w:type="spellEnd"/>
      <w:r>
        <w:rPr>
          <w:rFonts w:ascii="Calibri" w:hAnsi="Calibri" w:cs="Calibri"/>
          <w:color w:val="1E1E1E"/>
        </w:rPr>
        <w:t xml:space="preserve">, a kind of novel mesenchymal cells, have been suggested to be crucial in promoting angiogenesis and increasing the activity of endometrial interstitial cells and inflammatory cells. Given above roles, </w:t>
      </w:r>
      <w:proofErr w:type="spellStart"/>
      <w:r>
        <w:rPr>
          <w:rFonts w:ascii="Calibri" w:hAnsi="Calibri" w:cs="Calibri"/>
          <w:color w:val="1E1E1E"/>
        </w:rPr>
        <w:t>telocytes</w:t>
      </w:r>
      <w:proofErr w:type="spellEnd"/>
      <w:r>
        <w:rPr>
          <w:rFonts w:ascii="Calibri" w:hAnsi="Calibri" w:cs="Calibri"/>
          <w:color w:val="1E1E1E"/>
        </w:rPr>
        <w:t xml:space="preserve"> may be considered as the possible pathogenesis of endometriosis. We reviewed the current literature on </w:t>
      </w:r>
      <w:proofErr w:type="spellStart"/>
      <w:r>
        <w:rPr>
          <w:rFonts w:ascii="Calibri" w:hAnsi="Calibri" w:cs="Calibri"/>
          <w:color w:val="1E1E1E"/>
        </w:rPr>
        <w:t>telocytes</w:t>
      </w:r>
      <w:proofErr w:type="spellEnd"/>
      <w:r>
        <w:rPr>
          <w:rFonts w:ascii="Calibri" w:hAnsi="Calibri" w:cs="Calibri"/>
          <w:color w:val="1E1E1E"/>
        </w:rPr>
        <w:t xml:space="preserve">. The following aspects were considered: (A) the </w:t>
      </w:r>
      <w:proofErr w:type="spellStart"/>
      <w:r>
        <w:rPr>
          <w:rFonts w:ascii="Calibri" w:hAnsi="Calibri" w:cs="Calibri"/>
          <w:color w:val="1E1E1E"/>
        </w:rPr>
        <w:t>telocytes</w:t>
      </w:r>
      <w:proofErr w:type="spellEnd"/>
      <w:r>
        <w:rPr>
          <w:rFonts w:ascii="Calibri" w:hAnsi="Calibri" w:cs="Calibri"/>
          <w:color w:val="1E1E1E"/>
        </w:rPr>
        <w:t xml:space="preserve">' typical characteristics, function, and morphological changes in endometriosis; (B) the potential role of </w:t>
      </w:r>
      <w:proofErr w:type="spellStart"/>
      <w:r>
        <w:rPr>
          <w:rFonts w:ascii="Calibri" w:hAnsi="Calibri" w:cs="Calibri"/>
          <w:color w:val="1E1E1E"/>
        </w:rPr>
        <w:t>telocytes</w:t>
      </w:r>
      <w:proofErr w:type="spellEnd"/>
      <w:r>
        <w:rPr>
          <w:rFonts w:ascii="Calibri" w:hAnsi="Calibri" w:cs="Calibri"/>
          <w:color w:val="1E1E1E"/>
        </w:rPr>
        <w:t xml:space="preserve"> in endometriosis by impacting the inflammation, invasion, and angiogenesis; (C) </w:t>
      </w:r>
      <w:proofErr w:type="spellStart"/>
      <w:r>
        <w:rPr>
          <w:rFonts w:ascii="Calibri" w:hAnsi="Calibri" w:cs="Calibri"/>
          <w:color w:val="1E1E1E"/>
        </w:rPr>
        <w:t>telocytes</w:t>
      </w:r>
      <w:proofErr w:type="spellEnd"/>
      <w:r>
        <w:rPr>
          <w:rFonts w:ascii="Calibri" w:hAnsi="Calibri" w:cs="Calibri"/>
          <w:color w:val="1E1E1E"/>
        </w:rPr>
        <w:t xml:space="preserve"> as the potential treatment options for endometriosis. </w:t>
      </w:r>
    </w:p>
    <w:p w14:paraId="71F31D80" w14:textId="77777777" w:rsidR="00983CDE" w:rsidRDefault="00983CDE" w:rsidP="00983CDE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Keywords: </w:t>
      </w:r>
      <w:r>
        <w:rPr>
          <w:rFonts w:ascii="Calibri" w:hAnsi="Calibri" w:cs="Calibri"/>
          <w:color w:val="1E1E1E"/>
        </w:rPr>
        <w:t xml:space="preserve">Endometriosis; Morphological characteristics; Potential role and value; </w:t>
      </w:r>
      <w:proofErr w:type="spellStart"/>
      <w:r>
        <w:rPr>
          <w:rFonts w:ascii="Calibri" w:hAnsi="Calibri" w:cs="Calibri"/>
          <w:color w:val="1E1E1E"/>
        </w:rPr>
        <w:t>Telocytes</w:t>
      </w:r>
      <w:proofErr w:type="spellEnd"/>
      <w:r>
        <w:rPr>
          <w:rFonts w:ascii="Calibri" w:hAnsi="Calibri" w:cs="Calibri"/>
          <w:color w:val="1E1E1E"/>
        </w:rPr>
        <w:t xml:space="preserve">. </w:t>
      </w:r>
    </w:p>
    <w:p w14:paraId="3F6CFBE0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CDE"/>
    <w:rsid w:val="001C7F88"/>
    <w:rsid w:val="00432D50"/>
    <w:rsid w:val="00875F78"/>
    <w:rsid w:val="00983CDE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29DC59"/>
  <w15:chartTrackingRefBased/>
  <w15:docId w15:val="{12A62611-8E48-8542-8D3E-0373BA27C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3CD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26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9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99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2022-07-30T15:18:00Z</dcterms:created>
  <dcterms:modified xsi:type="dcterms:W3CDTF">2022-07-30T15:18:00Z</dcterms:modified>
</cp:coreProperties>
</file>