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23B2" w14:textId="77777777" w:rsidR="00F30B99" w:rsidRDefault="00F30B99" w:rsidP="00F30B99">
      <w:pPr>
        <w:pStyle w:val="NormalWeb"/>
      </w:pPr>
      <w:r>
        <w:rPr>
          <w:rFonts w:ascii="Calibri" w:hAnsi="Calibri" w:cs="Calibri"/>
          <w:b/>
          <w:bCs/>
          <w:color w:val="FF0000"/>
        </w:rPr>
        <w:t xml:space="preserve">61. Network Meta-analysis of peroral Chinese patent medicines for activating blood and resolving stasis in treatment of endometriosis </w:t>
      </w:r>
    </w:p>
    <w:p w14:paraId="655A29A5" w14:textId="77777777" w:rsidR="00F30B99" w:rsidRDefault="00F30B99" w:rsidP="00F30B99">
      <w:pPr>
        <w:pStyle w:val="NormalWeb"/>
      </w:pPr>
      <w:r>
        <w:rPr>
          <w:rFonts w:ascii="Calibri" w:hAnsi="Calibri" w:cs="Calibri"/>
        </w:rPr>
        <w:t xml:space="preserve">[Article in Chinese] </w:t>
      </w:r>
    </w:p>
    <w:p w14:paraId="4EFC91CE" w14:textId="77777777" w:rsidR="00F30B99" w:rsidRDefault="00F30B99" w:rsidP="00F30B99">
      <w:pPr>
        <w:pStyle w:val="NormalWeb"/>
      </w:pPr>
      <w:r>
        <w:rPr>
          <w:rFonts w:ascii="Calibri" w:hAnsi="Calibri" w:cs="Calibri"/>
          <w:color w:val="006DBF"/>
        </w:rPr>
        <w:t xml:space="preserve">Li-Zheng Wu, Yan </w:t>
      </w:r>
      <w:proofErr w:type="spellStart"/>
      <w:r>
        <w:rPr>
          <w:rFonts w:ascii="Calibri" w:hAnsi="Calibri" w:cs="Calibri"/>
          <w:color w:val="006DBF"/>
        </w:rPr>
        <w:t>Ke</w:t>
      </w:r>
      <w:proofErr w:type="spellEnd"/>
      <w:r>
        <w:rPr>
          <w:rFonts w:ascii="Calibri" w:hAnsi="Calibri" w:cs="Calibri"/>
          <w:color w:val="006DBF"/>
        </w:rPr>
        <w:t>, Lei Huang, Li-Wen Lin, Ying-</w:t>
      </w:r>
      <w:proofErr w:type="spellStart"/>
      <w:r>
        <w:rPr>
          <w:rFonts w:ascii="Calibri" w:hAnsi="Calibri" w:cs="Calibri"/>
          <w:color w:val="006DBF"/>
        </w:rPr>
        <w:t>Jie</w:t>
      </w:r>
      <w:proofErr w:type="spellEnd"/>
      <w:r>
        <w:rPr>
          <w:rFonts w:ascii="Calibri" w:hAnsi="Calibri" w:cs="Calibri"/>
          <w:color w:val="006DBF"/>
        </w:rPr>
        <w:t xml:space="preserve"> Huang, Fang-Li Pei, Cheng Zeng </w:t>
      </w:r>
      <w:proofErr w:type="spellStart"/>
      <w:r>
        <w:rPr>
          <w:rFonts w:ascii="Calibri" w:hAnsi="Calibri" w:cs="Calibri"/>
          <w:color w:val="006DBF"/>
        </w:rPr>
        <w:t>Zhongguo</w:t>
      </w:r>
      <w:proofErr w:type="spellEnd"/>
      <w:r>
        <w:rPr>
          <w:rFonts w:ascii="Calibri" w:hAnsi="Calibri" w:cs="Calibri"/>
          <w:color w:val="006DBF"/>
        </w:rPr>
        <w:t xml:space="preserve"> Zhong Yao Za </w:t>
      </w:r>
      <w:proofErr w:type="spellStart"/>
      <w:r>
        <w:rPr>
          <w:rFonts w:ascii="Calibri" w:hAnsi="Calibri" w:cs="Calibri"/>
          <w:color w:val="006DBF"/>
        </w:rPr>
        <w:t>Zhi</w:t>
      </w:r>
      <w:proofErr w:type="spellEnd"/>
      <w:r>
        <w:rPr>
          <w:rFonts w:ascii="Calibri" w:hAnsi="Calibri" w:cs="Calibri"/>
          <w:color w:val="006DBF"/>
        </w:rPr>
        <w:t>. 2022 Jun;47(11</w:t>
      </w:r>
      <w:proofErr w:type="gramStart"/>
      <w:r>
        <w:rPr>
          <w:rFonts w:ascii="Calibri" w:hAnsi="Calibri" w:cs="Calibri"/>
          <w:color w:val="006DBF"/>
        </w:rPr>
        <w:t>):3073-3087.doi</w:t>
      </w:r>
      <w:proofErr w:type="gramEnd"/>
      <w:r>
        <w:rPr>
          <w:rFonts w:ascii="Calibri" w:hAnsi="Calibri" w:cs="Calibri"/>
          <w:color w:val="006DBF"/>
        </w:rPr>
        <w:t xml:space="preserve">: 10.19540/j.cnki.cjcmm.20220224.501. </w:t>
      </w:r>
    </w:p>
    <w:p w14:paraId="4A727722" w14:textId="77777777" w:rsidR="00F30B99" w:rsidRDefault="00F30B99" w:rsidP="00F30B99">
      <w:pPr>
        <w:pStyle w:val="NormalWeb"/>
      </w:pPr>
      <w:r>
        <w:rPr>
          <w:rFonts w:ascii="Calibri" w:hAnsi="Calibri" w:cs="Calibri"/>
          <w:b/>
          <w:bCs/>
          <w:color w:val="1E1E1E"/>
        </w:rPr>
        <w:t xml:space="preserve">Abstract </w:t>
      </w:r>
    </w:p>
    <w:p w14:paraId="24513163" w14:textId="77777777" w:rsidR="00F30B99" w:rsidRDefault="00F30B99" w:rsidP="00F30B99">
      <w:pPr>
        <w:pStyle w:val="NormalWeb"/>
      </w:pPr>
      <w:r>
        <w:rPr>
          <w:rFonts w:ascii="Calibri" w:hAnsi="Calibri" w:cs="Calibri"/>
          <w:color w:val="1E1E1E"/>
        </w:rPr>
        <w:t xml:space="preserve">Network Meta-analysis was performed to systematically compare the efficacy of different Chinese patent medicines for activating blood and resolving stasis in the treatment of endometriosis and to provide evidence-based references for clinical medication regimens. The relevant randomized controlled </w:t>
      </w:r>
      <w:proofErr w:type="gramStart"/>
      <w:r>
        <w:rPr>
          <w:rFonts w:ascii="Calibri" w:hAnsi="Calibri" w:cs="Calibri"/>
          <w:color w:val="1E1E1E"/>
        </w:rPr>
        <w:t>trials(</w:t>
      </w:r>
      <w:proofErr w:type="gramEnd"/>
      <w:r>
        <w:rPr>
          <w:rFonts w:ascii="Calibri" w:hAnsi="Calibri" w:cs="Calibri"/>
          <w:color w:val="1E1E1E"/>
        </w:rPr>
        <w:t xml:space="preserve">RCTs) involving Chinese patent medicines combined with conventional treatment(experimental group) vs conventional treatment(control group) were retrieved from Chinese and English literature databases. The bias risk assessment tool recommended in Cochrane handbook 5.3 was used to evaluate the quality of the included studies. The result data of each outcome index was extracted for network Meta-analysis in Stata 15.0. A total of 44 RCTs were included in this study, involving 4 345 patients and 9 Chinese patent medicines. The network Meta-analysis revealed the following trends.(1)In terms of reducing the visual analogue scale(VAS) scores, </w:t>
      </w:r>
      <w:proofErr w:type="spellStart"/>
      <w:r>
        <w:rPr>
          <w:rFonts w:ascii="Calibri" w:hAnsi="Calibri" w:cs="Calibri"/>
          <w:color w:val="1E1E1E"/>
        </w:rPr>
        <w:t>Dan'e</w:t>
      </w:r>
      <w:proofErr w:type="spellEnd"/>
      <w:r>
        <w:rPr>
          <w:rFonts w:ascii="Calibri" w:hAnsi="Calibri" w:cs="Calibri"/>
          <w:color w:val="1E1E1E"/>
        </w:rPr>
        <w:t xml:space="preserve"> </w:t>
      </w:r>
      <w:proofErr w:type="spellStart"/>
      <w:r>
        <w:rPr>
          <w:rFonts w:ascii="Calibri" w:hAnsi="Calibri" w:cs="Calibri"/>
          <w:color w:val="1E1E1E"/>
        </w:rPr>
        <w:t>Fukang</w:t>
      </w:r>
      <w:proofErr w:type="spellEnd"/>
      <w:r>
        <w:rPr>
          <w:rFonts w:ascii="Calibri" w:hAnsi="Calibri" w:cs="Calibri"/>
          <w:color w:val="1E1E1E"/>
        </w:rPr>
        <w:t xml:space="preserve"> </w:t>
      </w:r>
      <w:proofErr w:type="spellStart"/>
      <w:r>
        <w:rPr>
          <w:rFonts w:ascii="Calibri" w:hAnsi="Calibri" w:cs="Calibri"/>
          <w:color w:val="1E1E1E"/>
        </w:rPr>
        <w:t>Plaster+conventional</w:t>
      </w:r>
      <w:proofErr w:type="spellEnd"/>
      <w:r>
        <w:rPr>
          <w:rFonts w:ascii="Calibri" w:hAnsi="Calibri" w:cs="Calibri"/>
          <w:color w:val="1E1E1E"/>
        </w:rPr>
        <w:t xml:space="preserve"> </w:t>
      </w:r>
      <w:proofErr w:type="spellStart"/>
      <w:r>
        <w:rPr>
          <w:rFonts w:ascii="Calibri" w:hAnsi="Calibri" w:cs="Calibri"/>
          <w:color w:val="1E1E1E"/>
        </w:rPr>
        <w:t>treatment&amp;gt;Xuefu</w:t>
      </w:r>
      <w:proofErr w:type="spellEnd"/>
      <w:r>
        <w:rPr>
          <w:rFonts w:ascii="Calibri" w:hAnsi="Calibri" w:cs="Calibri"/>
          <w:color w:val="1E1E1E"/>
        </w:rPr>
        <w:t xml:space="preserve"> </w:t>
      </w:r>
      <w:proofErr w:type="spellStart"/>
      <w:r>
        <w:rPr>
          <w:rFonts w:ascii="Calibri" w:hAnsi="Calibri" w:cs="Calibri"/>
          <w:color w:val="1E1E1E"/>
        </w:rPr>
        <w:t>Zhuyu</w:t>
      </w:r>
      <w:proofErr w:type="spellEnd"/>
      <w:r>
        <w:rPr>
          <w:rFonts w:ascii="Calibri" w:hAnsi="Calibri" w:cs="Calibri"/>
          <w:color w:val="1E1E1E"/>
        </w:rPr>
        <w:t xml:space="preserve"> </w:t>
      </w:r>
      <w:proofErr w:type="spellStart"/>
      <w:r>
        <w:rPr>
          <w:rFonts w:ascii="Calibri" w:hAnsi="Calibri" w:cs="Calibri"/>
          <w:color w:val="1E1E1E"/>
        </w:rPr>
        <w:t>Capsules+conventional</w:t>
      </w:r>
      <w:proofErr w:type="spellEnd"/>
      <w:r>
        <w:rPr>
          <w:rFonts w:ascii="Calibri" w:hAnsi="Calibri" w:cs="Calibri"/>
          <w:color w:val="1E1E1E"/>
        </w:rPr>
        <w:t xml:space="preserve"> </w:t>
      </w:r>
      <w:proofErr w:type="spellStart"/>
      <w:r>
        <w:rPr>
          <w:rFonts w:ascii="Calibri" w:hAnsi="Calibri" w:cs="Calibri"/>
          <w:color w:val="1E1E1E"/>
        </w:rPr>
        <w:t>treatment&amp;gt;Gongliuxiao</w:t>
      </w:r>
      <w:proofErr w:type="spellEnd"/>
      <w:r>
        <w:rPr>
          <w:rFonts w:ascii="Calibri" w:hAnsi="Calibri" w:cs="Calibri"/>
          <w:color w:val="1E1E1E"/>
        </w:rPr>
        <w:t xml:space="preserve"> </w:t>
      </w:r>
      <w:proofErr w:type="spellStart"/>
      <w:r>
        <w:rPr>
          <w:rFonts w:ascii="Calibri" w:hAnsi="Calibri" w:cs="Calibri"/>
          <w:color w:val="1E1E1E"/>
        </w:rPr>
        <w:t>Capsules+conventional</w:t>
      </w:r>
      <w:proofErr w:type="spellEnd"/>
      <w:r>
        <w:rPr>
          <w:rFonts w:ascii="Calibri" w:hAnsi="Calibri" w:cs="Calibri"/>
          <w:color w:val="1E1E1E"/>
        </w:rPr>
        <w:t xml:space="preserve"> treatment.(2)In terms of reducing cancer antigen CA125, </w:t>
      </w:r>
      <w:proofErr w:type="spellStart"/>
      <w:r>
        <w:rPr>
          <w:rFonts w:ascii="Calibri" w:hAnsi="Calibri" w:cs="Calibri"/>
          <w:color w:val="1E1E1E"/>
        </w:rPr>
        <w:t>Xiaojin</w:t>
      </w:r>
      <w:proofErr w:type="spellEnd"/>
      <w:r>
        <w:rPr>
          <w:rFonts w:ascii="Calibri" w:hAnsi="Calibri" w:cs="Calibri"/>
          <w:color w:val="1E1E1E"/>
        </w:rPr>
        <w:t xml:space="preserve"> </w:t>
      </w:r>
      <w:proofErr w:type="spellStart"/>
      <w:r>
        <w:rPr>
          <w:rFonts w:ascii="Calibri" w:hAnsi="Calibri" w:cs="Calibri"/>
          <w:color w:val="1E1E1E"/>
        </w:rPr>
        <w:t>Capsules+conventional</w:t>
      </w:r>
      <w:proofErr w:type="spellEnd"/>
      <w:r>
        <w:rPr>
          <w:rFonts w:ascii="Calibri" w:hAnsi="Calibri" w:cs="Calibri"/>
          <w:color w:val="1E1E1E"/>
        </w:rPr>
        <w:t xml:space="preserve"> </w:t>
      </w:r>
      <w:proofErr w:type="spellStart"/>
      <w:r>
        <w:rPr>
          <w:rFonts w:ascii="Calibri" w:hAnsi="Calibri" w:cs="Calibri"/>
          <w:color w:val="1E1E1E"/>
        </w:rPr>
        <w:t>treatment&amp;gt;Shaofu</w:t>
      </w:r>
      <w:proofErr w:type="spellEnd"/>
      <w:r>
        <w:rPr>
          <w:rFonts w:ascii="Calibri" w:hAnsi="Calibri" w:cs="Calibri"/>
          <w:color w:val="1E1E1E"/>
        </w:rPr>
        <w:t xml:space="preserve"> </w:t>
      </w:r>
      <w:proofErr w:type="spellStart"/>
      <w:r>
        <w:rPr>
          <w:rFonts w:ascii="Calibri" w:hAnsi="Calibri" w:cs="Calibri"/>
          <w:color w:val="1E1E1E"/>
        </w:rPr>
        <w:t>Zhuyu</w:t>
      </w:r>
      <w:proofErr w:type="spellEnd"/>
      <w:r>
        <w:rPr>
          <w:rFonts w:ascii="Calibri" w:hAnsi="Calibri" w:cs="Calibri"/>
          <w:color w:val="1E1E1E"/>
        </w:rPr>
        <w:t xml:space="preserve"> </w:t>
      </w:r>
      <w:proofErr w:type="spellStart"/>
      <w:r>
        <w:rPr>
          <w:rFonts w:ascii="Calibri" w:hAnsi="Calibri" w:cs="Calibri"/>
          <w:color w:val="1E1E1E"/>
        </w:rPr>
        <w:t>Granules+conventional</w:t>
      </w:r>
      <w:proofErr w:type="spellEnd"/>
      <w:r>
        <w:rPr>
          <w:rFonts w:ascii="Calibri" w:hAnsi="Calibri" w:cs="Calibri"/>
          <w:color w:val="1E1E1E"/>
        </w:rPr>
        <w:t xml:space="preserve"> </w:t>
      </w:r>
      <w:proofErr w:type="spellStart"/>
      <w:r>
        <w:rPr>
          <w:rFonts w:ascii="Calibri" w:hAnsi="Calibri" w:cs="Calibri"/>
          <w:color w:val="1E1E1E"/>
        </w:rPr>
        <w:t>treatment&amp;gt;Dan'e</w:t>
      </w:r>
      <w:proofErr w:type="spellEnd"/>
      <w:r>
        <w:rPr>
          <w:rFonts w:ascii="Calibri" w:hAnsi="Calibri" w:cs="Calibri"/>
          <w:color w:val="1E1E1E"/>
        </w:rPr>
        <w:t xml:space="preserve"> </w:t>
      </w:r>
      <w:proofErr w:type="spellStart"/>
      <w:r>
        <w:rPr>
          <w:rFonts w:ascii="Calibri" w:hAnsi="Calibri" w:cs="Calibri"/>
          <w:color w:val="1E1E1E"/>
        </w:rPr>
        <w:t>Fukang</w:t>
      </w:r>
      <w:proofErr w:type="spellEnd"/>
      <w:r>
        <w:rPr>
          <w:rFonts w:ascii="Calibri" w:hAnsi="Calibri" w:cs="Calibri"/>
          <w:color w:val="1E1E1E"/>
        </w:rPr>
        <w:t xml:space="preserve"> </w:t>
      </w:r>
      <w:proofErr w:type="spellStart"/>
      <w:r>
        <w:rPr>
          <w:rFonts w:ascii="Calibri" w:hAnsi="Calibri" w:cs="Calibri"/>
          <w:color w:val="1E1E1E"/>
        </w:rPr>
        <w:t>Plaster+conventional</w:t>
      </w:r>
      <w:proofErr w:type="spellEnd"/>
      <w:r>
        <w:rPr>
          <w:rFonts w:ascii="Calibri" w:hAnsi="Calibri" w:cs="Calibri"/>
          <w:color w:val="1E1E1E"/>
        </w:rPr>
        <w:t xml:space="preserve"> treatment.(3)In terms of reducing </w:t>
      </w:r>
      <w:proofErr w:type="spellStart"/>
      <w:r>
        <w:rPr>
          <w:rFonts w:ascii="Calibri" w:hAnsi="Calibri" w:cs="Calibri"/>
          <w:color w:val="1E1E1E"/>
        </w:rPr>
        <w:t>estradiol</w:t>
      </w:r>
      <w:proofErr w:type="spellEnd"/>
      <w:r>
        <w:rPr>
          <w:rFonts w:ascii="Calibri" w:hAnsi="Calibri" w:cs="Calibri"/>
          <w:color w:val="1E1E1E"/>
        </w:rPr>
        <w:t xml:space="preserve">(E_2), </w:t>
      </w:r>
      <w:proofErr w:type="spellStart"/>
      <w:r>
        <w:rPr>
          <w:rFonts w:ascii="Calibri" w:hAnsi="Calibri" w:cs="Calibri"/>
          <w:color w:val="1E1E1E"/>
        </w:rPr>
        <w:t>Gongliuxiao</w:t>
      </w:r>
      <w:proofErr w:type="spellEnd"/>
      <w:r>
        <w:rPr>
          <w:rFonts w:ascii="Calibri" w:hAnsi="Calibri" w:cs="Calibri"/>
          <w:color w:val="1E1E1E"/>
        </w:rPr>
        <w:t xml:space="preserve"> </w:t>
      </w:r>
      <w:proofErr w:type="spellStart"/>
      <w:r>
        <w:rPr>
          <w:rFonts w:ascii="Calibri" w:hAnsi="Calibri" w:cs="Calibri"/>
          <w:color w:val="1E1E1E"/>
        </w:rPr>
        <w:t>Capsules+conventional</w:t>
      </w:r>
      <w:proofErr w:type="spellEnd"/>
      <w:r>
        <w:rPr>
          <w:rFonts w:ascii="Calibri" w:hAnsi="Calibri" w:cs="Calibri"/>
          <w:color w:val="1E1E1E"/>
        </w:rPr>
        <w:t xml:space="preserve"> </w:t>
      </w:r>
      <w:proofErr w:type="spellStart"/>
      <w:r>
        <w:rPr>
          <w:rFonts w:ascii="Calibri" w:hAnsi="Calibri" w:cs="Calibri"/>
          <w:color w:val="1E1E1E"/>
        </w:rPr>
        <w:t>treatment&amp;gt;Xiaojin</w:t>
      </w:r>
      <w:proofErr w:type="spellEnd"/>
      <w:r>
        <w:rPr>
          <w:rFonts w:ascii="Calibri" w:hAnsi="Calibri" w:cs="Calibri"/>
          <w:color w:val="1E1E1E"/>
        </w:rPr>
        <w:t xml:space="preserve"> </w:t>
      </w:r>
      <w:proofErr w:type="spellStart"/>
      <w:r>
        <w:rPr>
          <w:rFonts w:ascii="Calibri" w:hAnsi="Calibri" w:cs="Calibri"/>
          <w:color w:val="1E1E1E"/>
        </w:rPr>
        <w:t>Capsules+conventional</w:t>
      </w:r>
      <w:proofErr w:type="spellEnd"/>
      <w:r>
        <w:rPr>
          <w:rFonts w:ascii="Calibri" w:hAnsi="Calibri" w:cs="Calibri"/>
          <w:color w:val="1E1E1E"/>
        </w:rPr>
        <w:t xml:space="preserve"> </w:t>
      </w:r>
      <w:proofErr w:type="spellStart"/>
      <w:r>
        <w:rPr>
          <w:rFonts w:ascii="Calibri" w:hAnsi="Calibri" w:cs="Calibri"/>
          <w:color w:val="1E1E1E"/>
        </w:rPr>
        <w:t>treatment&amp;gt;Sanjie</w:t>
      </w:r>
      <w:proofErr w:type="spellEnd"/>
      <w:r>
        <w:rPr>
          <w:rFonts w:ascii="Calibri" w:hAnsi="Calibri" w:cs="Calibri"/>
          <w:color w:val="1E1E1E"/>
        </w:rPr>
        <w:t xml:space="preserve"> </w:t>
      </w:r>
      <w:proofErr w:type="spellStart"/>
      <w:r>
        <w:rPr>
          <w:rFonts w:ascii="Calibri" w:hAnsi="Calibri" w:cs="Calibri"/>
          <w:color w:val="1E1E1E"/>
        </w:rPr>
        <w:t>Zhentong</w:t>
      </w:r>
      <w:proofErr w:type="spellEnd"/>
      <w:r>
        <w:rPr>
          <w:rFonts w:ascii="Calibri" w:hAnsi="Calibri" w:cs="Calibri"/>
          <w:color w:val="1E1E1E"/>
        </w:rPr>
        <w:t xml:space="preserve"> </w:t>
      </w:r>
      <w:proofErr w:type="spellStart"/>
      <w:r>
        <w:rPr>
          <w:rFonts w:ascii="Calibri" w:hAnsi="Calibri" w:cs="Calibri"/>
          <w:color w:val="1E1E1E"/>
        </w:rPr>
        <w:t>Capsules+conventional</w:t>
      </w:r>
      <w:proofErr w:type="spellEnd"/>
      <w:r>
        <w:rPr>
          <w:rFonts w:ascii="Calibri" w:hAnsi="Calibri" w:cs="Calibri"/>
          <w:color w:val="1E1E1E"/>
        </w:rPr>
        <w:t xml:space="preserve"> treatment.(4) In terms of reducing recurrence rate, </w:t>
      </w:r>
      <w:proofErr w:type="spellStart"/>
      <w:r>
        <w:rPr>
          <w:rFonts w:ascii="Calibri" w:hAnsi="Calibri" w:cs="Calibri"/>
          <w:color w:val="1E1E1E"/>
        </w:rPr>
        <w:t>Guizhi</w:t>
      </w:r>
      <w:proofErr w:type="spellEnd"/>
      <w:r>
        <w:rPr>
          <w:rFonts w:ascii="Calibri" w:hAnsi="Calibri" w:cs="Calibri"/>
          <w:color w:val="1E1E1E"/>
        </w:rPr>
        <w:t xml:space="preserve"> </w:t>
      </w:r>
      <w:proofErr w:type="spellStart"/>
      <w:r>
        <w:rPr>
          <w:rFonts w:ascii="Calibri" w:hAnsi="Calibri" w:cs="Calibri"/>
          <w:color w:val="1E1E1E"/>
        </w:rPr>
        <w:t>Fuling</w:t>
      </w:r>
      <w:proofErr w:type="spellEnd"/>
      <w:r>
        <w:rPr>
          <w:rFonts w:ascii="Calibri" w:hAnsi="Calibri" w:cs="Calibri"/>
          <w:color w:val="1E1E1E"/>
        </w:rPr>
        <w:t xml:space="preserve"> </w:t>
      </w:r>
      <w:proofErr w:type="spellStart"/>
      <w:r>
        <w:rPr>
          <w:rFonts w:ascii="Calibri" w:hAnsi="Calibri" w:cs="Calibri"/>
          <w:color w:val="1E1E1E"/>
        </w:rPr>
        <w:t>Capsules+conventional</w:t>
      </w:r>
      <w:proofErr w:type="spellEnd"/>
      <w:r>
        <w:rPr>
          <w:rFonts w:ascii="Calibri" w:hAnsi="Calibri" w:cs="Calibri"/>
          <w:color w:val="1E1E1E"/>
        </w:rPr>
        <w:t xml:space="preserve"> </w:t>
      </w:r>
      <w:proofErr w:type="spellStart"/>
      <w:r>
        <w:rPr>
          <w:rFonts w:ascii="Calibri" w:hAnsi="Calibri" w:cs="Calibri"/>
          <w:color w:val="1E1E1E"/>
        </w:rPr>
        <w:t>treatment&amp;gt;Xuefu</w:t>
      </w:r>
      <w:proofErr w:type="spellEnd"/>
      <w:r>
        <w:rPr>
          <w:rFonts w:ascii="Calibri" w:hAnsi="Calibri" w:cs="Calibri"/>
          <w:color w:val="1E1E1E"/>
        </w:rPr>
        <w:t xml:space="preserve"> </w:t>
      </w:r>
      <w:proofErr w:type="spellStart"/>
      <w:r>
        <w:rPr>
          <w:rFonts w:ascii="Calibri" w:hAnsi="Calibri" w:cs="Calibri"/>
          <w:color w:val="1E1E1E"/>
        </w:rPr>
        <w:t>Zhuyu</w:t>
      </w:r>
      <w:proofErr w:type="spellEnd"/>
      <w:r>
        <w:rPr>
          <w:rFonts w:ascii="Calibri" w:hAnsi="Calibri" w:cs="Calibri"/>
          <w:color w:val="1E1E1E"/>
        </w:rPr>
        <w:t xml:space="preserve"> </w:t>
      </w:r>
      <w:proofErr w:type="spellStart"/>
      <w:r>
        <w:rPr>
          <w:rFonts w:ascii="Calibri" w:hAnsi="Calibri" w:cs="Calibri"/>
          <w:color w:val="1E1E1E"/>
        </w:rPr>
        <w:t>Capsules+conventional</w:t>
      </w:r>
      <w:proofErr w:type="spellEnd"/>
      <w:r>
        <w:rPr>
          <w:rFonts w:ascii="Calibri" w:hAnsi="Calibri" w:cs="Calibri"/>
          <w:color w:val="1E1E1E"/>
        </w:rPr>
        <w:t xml:space="preserve"> </w:t>
      </w:r>
      <w:proofErr w:type="spellStart"/>
      <w:r>
        <w:rPr>
          <w:rFonts w:ascii="Calibri" w:hAnsi="Calibri" w:cs="Calibri"/>
          <w:color w:val="1E1E1E"/>
        </w:rPr>
        <w:t>treatment&amp;gt;Dan'e</w:t>
      </w:r>
      <w:proofErr w:type="spellEnd"/>
      <w:r>
        <w:rPr>
          <w:rFonts w:ascii="Calibri" w:hAnsi="Calibri" w:cs="Calibri"/>
          <w:color w:val="1E1E1E"/>
        </w:rPr>
        <w:t xml:space="preserve"> </w:t>
      </w:r>
      <w:proofErr w:type="spellStart"/>
      <w:r>
        <w:rPr>
          <w:rFonts w:ascii="Calibri" w:hAnsi="Calibri" w:cs="Calibri"/>
          <w:color w:val="1E1E1E"/>
        </w:rPr>
        <w:t>Fukang</w:t>
      </w:r>
      <w:proofErr w:type="spellEnd"/>
      <w:r>
        <w:rPr>
          <w:rFonts w:ascii="Calibri" w:hAnsi="Calibri" w:cs="Calibri"/>
          <w:color w:val="1E1E1E"/>
        </w:rPr>
        <w:t xml:space="preserve"> </w:t>
      </w:r>
      <w:proofErr w:type="spellStart"/>
      <w:r>
        <w:rPr>
          <w:rFonts w:ascii="Calibri" w:hAnsi="Calibri" w:cs="Calibri"/>
          <w:color w:val="1E1E1E"/>
        </w:rPr>
        <w:t>Plaster+conventional</w:t>
      </w:r>
      <w:proofErr w:type="spellEnd"/>
      <w:r>
        <w:rPr>
          <w:rFonts w:ascii="Calibri" w:hAnsi="Calibri" w:cs="Calibri"/>
          <w:color w:val="1E1E1E"/>
        </w:rPr>
        <w:t xml:space="preserve"> treatment. The peroral Chinese patent medicines for activating blood and resolving stasis combined with conventional treatment have better efficacy in the treatment of endometriosis than conventional treatment. However, considering the low quality of the included literature, large-scale high-quality clinical trials are needed in the future research. </w:t>
      </w:r>
    </w:p>
    <w:p w14:paraId="59E07B3B" w14:textId="77777777" w:rsidR="00F30B99" w:rsidRDefault="00F30B99" w:rsidP="00F30B99">
      <w:pPr>
        <w:pStyle w:val="NormalWeb"/>
      </w:pPr>
      <w:r>
        <w:rPr>
          <w:rFonts w:ascii="Calibri" w:hAnsi="Calibri" w:cs="Calibri"/>
          <w:b/>
          <w:bCs/>
          <w:color w:val="1E1E1E"/>
        </w:rPr>
        <w:t xml:space="preserve">Keywords: </w:t>
      </w:r>
      <w:r>
        <w:rPr>
          <w:rFonts w:ascii="Calibri" w:hAnsi="Calibri" w:cs="Calibri"/>
          <w:color w:val="1E1E1E"/>
        </w:rPr>
        <w:t xml:space="preserve">Chinese patent medicine; activating blood and resolving stasis; endometriosis; network Meta-analysis. </w:t>
      </w:r>
    </w:p>
    <w:p w14:paraId="237A038E"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99"/>
    <w:rsid w:val="001C7F88"/>
    <w:rsid w:val="00432D50"/>
    <w:rsid w:val="00875F78"/>
    <w:rsid w:val="00A74000"/>
    <w:rsid w:val="00B02158"/>
    <w:rsid w:val="00BE7B39"/>
    <w:rsid w:val="00D10F9D"/>
    <w:rsid w:val="00D30F83"/>
    <w:rsid w:val="00D7461F"/>
    <w:rsid w:val="00DB67B4"/>
    <w:rsid w:val="00F21CD6"/>
    <w:rsid w:val="00F30B99"/>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6CAAC8"/>
  <w15:chartTrackingRefBased/>
  <w15:docId w15:val="{1F145D38-9933-ED4B-807C-4D5738CF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B9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43388">
      <w:bodyDiv w:val="1"/>
      <w:marLeft w:val="0"/>
      <w:marRight w:val="0"/>
      <w:marTop w:val="0"/>
      <w:marBottom w:val="0"/>
      <w:divBdr>
        <w:top w:val="none" w:sz="0" w:space="0" w:color="auto"/>
        <w:left w:val="none" w:sz="0" w:space="0" w:color="auto"/>
        <w:bottom w:val="none" w:sz="0" w:space="0" w:color="auto"/>
        <w:right w:val="none" w:sz="0" w:space="0" w:color="auto"/>
      </w:divBdr>
      <w:divsChild>
        <w:div w:id="1346900057">
          <w:marLeft w:val="0"/>
          <w:marRight w:val="0"/>
          <w:marTop w:val="0"/>
          <w:marBottom w:val="0"/>
          <w:divBdr>
            <w:top w:val="none" w:sz="0" w:space="0" w:color="auto"/>
            <w:left w:val="none" w:sz="0" w:space="0" w:color="auto"/>
            <w:bottom w:val="none" w:sz="0" w:space="0" w:color="auto"/>
            <w:right w:val="none" w:sz="0" w:space="0" w:color="auto"/>
          </w:divBdr>
          <w:divsChild>
            <w:div w:id="212818155">
              <w:marLeft w:val="0"/>
              <w:marRight w:val="0"/>
              <w:marTop w:val="0"/>
              <w:marBottom w:val="0"/>
              <w:divBdr>
                <w:top w:val="none" w:sz="0" w:space="0" w:color="auto"/>
                <w:left w:val="none" w:sz="0" w:space="0" w:color="auto"/>
                <w:bottom w:val="none" w:sz="0" w:space="0" w:color="auto"/>
                <w:right w:val="none" w:sz="0" w:space="0" w:color="auto"/>
              </w:divBdr>
              <w:divsChild>
                <w:div w:id="12919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2022-07-30T17:49:00Z</dcterms:created>
  <dcterms:modified xsi:type="dcterms:W3CDTF">2022-07-30T17:50:00Z</dcterms:modified>
</cp:coreProperties>
</file>