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FCEF6" w14:textId="77777777" w:rsidR="00D728D8" w:rsidRDefault="00D728D8" w:rsidP="00D728D8">
      <w:pPr>
        <w:pStyle w:val="NormalWeb"/>
      </w:pPr>
      <w:r>
        <w:rPr>
          <w:rFonts w:ascii="Calibri" w:hAnsi="Calibri" w:cs="Calibri"/>
          <w:b/>
          <w:bCs/>
          <w:color w:val="FF0000"/>
        </w:rPr>
        <w:t xml:space="preserve">9. Role for autophagy-related markers Beclin-1 and LC3 in endometriosis </w:t>
      </w:r>
    </w:p>
    <w:p w14:paraId="1633A350" w14:textId="77777777" w:rsidR="00D728D8" w:rsidRDefault="00D728D8" w:rsidP="00D728D8">
      <w:pPr>
        <w:pStyle w:val="NormalWeb"/>
      </w:pPr>
      <w:proofErr w:type="spellStart"/>
      <w:r>
        <w:rPr>
          <w:rFonts w:ascii="Calibri" w:hAnsi="Calibri" w:cs="Calibri"/>
          <w:color w:val="006DBF"/>
        </w:rPr>
        <w:t>Zhiwei</w:t>
      </w:r>
      <w:proofErr w:type="spellEnd"/>
      <w:r>
        <w:rPr>
          <w:rFonts w:ascii="Calibri" w:hAnsi="Calibri" w:cs="Calibri"/>
          <w:color w:val="006DBF"/>
        </w:rPr>
        <w:t xml:space="preserve"> Kong, </w:t>
      </w:r>
      <w:proofErr w:type="spellStart"/>
      <w:r>
        <w:rPr>
          <w:rFonts w:ascii="Calibri" w:hAnsi="Calibri" w:cs="Calibri"/>
          <w:color w:val="006DBF"/>
        </w:rPr>
        <w:t>Tingting</w:t>
      </w:r>
      <w:proofErr w:type="spellEnd"/>
      <w:r>
        <w:rPr>
          <w:rFonts w:ascii="Calibri" w:hAnsi="Calibri" w:cs="Calibri"/>
          <w:color w:val="006DBF"/>
        </w:rPr>
        <w:t xml:space="preserve"> Yao</w:t>
      </w:r>
      <w:r>
        <w:rPr>
          <w:rFonts w:ascii="Calibri" w:hAnsi="Calibri" w:cs="Calibri"/>
          <w:color w:val="006DBF"/>
        </w:rPr>
        <w:br/>
        <w:t xml:space="preserve">BMC </w:t>
      </w:r>
      <w:proofErr w:type="spellStart"/>
      <w:r>
        <w:rPr>
          <w:rFonts w:ascii="Calibri" w:hAnsi="Calibri" w:cs="Calibri"/>
          <w:color w:val="006DBF"/>
        </w:rPr>
        <w:t>Womens</w:t>
      </w:r>
      <w:proofErr w:type="spellEnd"/>
      <w:r>
        <w:rPr>
          <w:rFonts w:ascii="Calibri" w:hAnsi="Calibri" w:cs="Calibri"/>
          <w:color w:val="006DBF"/>
        </w:rPr>
        <w:t xml:space="preserve"> Health. 2022 Jun 29;22(1</w:t>
      </w:r>
      <w:proofErr w:type="gramStart"/>
      <w:r>
        <w:rPr>
          <w:rFonts w:ascii="Calibri" w:hAnsi="Calibri" w:cs="Calibri"/>
          <w:color w:val="006DBF"/>
        </w:rPr>
        <w:t>):264.doi</w:t>
      </w:r>
      <w:proofErr w:type="gramEnd"/>
      <w:r>
        <w:rPr>
          <w:rFonts w:ascii="Calibri" w:hAnsi="Calibri" w:cs="Calibri"/>
          <w:color w:val="006DBF"/>
        </w:rPr>
        <w:t xml:space="preserve">: 10.1186/s12905-022-01850-7. </w:t>
      </w:r>
    </w:p>
    <w:p w14:paraId="560CF5C6" w14:textId="77777777" w:rsidR="00D728D8" w:rsidRDefault="00D728D8" w:rsidP="00D728D8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Abstract </w:t>
      </w:r>
    </w:p>
    <w:p w14:paraId="4A3D923C" w14:textId="77777777" w:rsidR="00D728D8" w:rsidRDefault="00D728D8" w:rsidP="00D728D8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Background: </w:t>
      </w:r>
      <w:r>
        <w:rPr>
          <w:rFonts w:ascii="Calibri" w:hAnsi="Calibri" w:cs="Calibri"/>
          <w:color w:val="1E1E1E"/>
        </w:rPr>
        <w:t xml:space="preserve">Endometriosis is a common and challenging disease in women of childbearing age with high personal and social costs. Many molecular differences between ectopic and </w:t>
      </w:r>
      <w:proofErr w:type="spellStart"/>
      <w:r>
        <w:rPr>
          <w:rFonts w:ascii="Calibri" w:hAnsi="Calibri" w:cs="Calibri"/>
          <w:color w:val="1E1E1E"/>
        </w:rPr>
        <w:t>eutopic</w:t>
      </w:r>
      <w:proofErr w:type="spellEnd"/>
      <w:r>
        <w:rPr>
          <w:rFonts w:ascii="Calibri" w:hAnsi="Calibri" w:cs="Calibri"/>
          <w:color w:val="1E1E1E"/>
        </w:rPr>
        <w:t xml:space="preserve"> endometrium present difficulties in the development of new drug therapies and therapies. Autophagy is a response to stress and has recently been studied in human cancers. Two important autophagy genes, Beclin-1 and LC3, have been reported in several human cancers. However, the reports of Beclin-1 and LC3 in endometriosis are limited and controversial. </w:t>
      </w:r>
    </w:p>
    <w:p w14:paraId="371FD174" w14:textId="77777777" w:rsidR="00D728D8" w:rsidRDefault="00D728D8" w:rsidP="00D728D8">
      <w:pPr>
        <w:pStyle w:val="NormalWeb"/>
      </w:pPr>
      <w:proofErr w:type="spellStart"/>
      <w:proofErr w:type="gramStart"/>
      <w:r>
        <w:rPr>
          <w:rFonts w:ascii="Calibri" w:hAnsi="Calibri" w:cs="Calibri"/>
          <w:b/>
          <w:bCs/>
          <w:color w:val="1E1E1E"/>
        </w:rPr>
        <w:t>Methods:</w:t>
      </w:r>
      <w:r>
        <w:rPr>
          <w:rFonts w:ascii="Calibri" w:hAnsi="Calibri" w:cs="Calibri"/>
          <w:color w:val="1E1E1E"/>
        </w:rPr>
        <w:t>In</w:t>
      </w:r>
      <w:proofErr w:type="spellEnd"/>
      <w:proofErr w:type="gramEnd"/>
      <w:r>
        <w:rPr>
          <w:rFonts w:ascii="Calibri" w:hAnsi="Calibri" w:cs="Calibri"/>
          <w:color w:val="1E1E1E"/>
        </w:rPr>
        <w:t xml:space="preserve"> this study, we investigated the expression of Beclin-1 and LC3 by Immunohistochemistry. </w:t>
      </w:r>
    </w:p>
    <w:p w14:paraId="5AB317D2" w14:textId="77777777" w:rsidR="00D728D8" w:rsidRDefault="00D728D8" w:rsidP="00D728D8">
      <w:pPr>
        <w:pStyle w:val="NormalWeb"/>
      </w:pPr>
      <w:proofErr w:type="spellStart"/>
      <w:proofErr w:type="gramStart"/>
      <w:r>
        <w:rPr>
          <w:rFonts w:ascii="Calibri" w:hAnsi="Calibri" w:cs="Calibri"/>
          <w:b/>
          <w:bCs/>
          <w:color w:val="1E1E1E"/>
        </w:rPr>
        <w:t>Results:</w:t>
      </w:r>
      <w:r>
        <w:rPr>
          <w:rFonts w:ascii="Calibri" w:hAnsi="Calibri" w:cs="Calibri"/>
          <w:color w:val="1E1E1E"/>
        </w:rPr>
        <w:t>We</w:t>
      </w:r>
      <w:proofErr w:type="spellEnd"/>
      <w:proofErr w:type="gramEnd"/>
      <w:r>
        <w:rPr>
          <w:rFonts w:ascii="Calibri" w:hAnsi="Calibri" w:cs="Calibri"/>
          <w:color w:val="1E1E1E"/>
        </w:rPr>
        <w:t xml:space="preserve"> found their downregulation in endometriosis. We also found these </w:t>
      </w:r>
      <w:proofErr w:type="gramStart"/>
      <w:r>
        <w:rPr>
          <w:rFonts w:ascii="Calibri" w:hAnsi="Calibri" w:cs="Calibri"/>
          <w:color w:val="1E1E1E"/>
        </w:rPr>
        <w:t>two autophagy</w:t>
      </w:r>
      <w:proofErr w:type="gramEnd"/>
      <w:r>
        <w:rPr>
          <w:rFonts w:ascii="Calibri" w:hAnsi="Calibri" w:cs="Calibri"/>
          <w:color w:val="1E1E1E"/>
        </w:rPr>
        <w:t xml:space="preserve"> gene expression are negatively correlated with the stage of endometriosis. </w:t>
      </w:r>
    </w:p>
    <w:p w14:paraId="23A5B479" w14:textId="77777777" w:rsidR="00D728D8" w:rsidRDefault="00D728D8" w:rsidP="00D728D8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Conclusions: </w:t>
      </w:r>
      <w:r>
        <w:rPr>
          <w:rFonts w:ascii="Calibri" w:hAnsi="Calibri" w:cs="Calibri"/>
          <w:color w:val="1E1E1E"/>
        </w:rPr>
        <w:t xml:space="preserve">Decreased expression of Beclin-1 and LC3 may be related to the occurrence and development of endometriosis. </w:t>
      </w:r>
    </w:p>
    <w:p w14:paraId="27094FFD" w14:textId="77777777" w:rsidR="00D728D8" w:rsidRDefault="00D728D8" w:rsidP="00D728D8">
      <w:pPr>
        <w:pStyle w:val="NormalWeb"/>
      </w:pPr>
      <w:r>
        <w:rPr>
          <w:rFonts w:ascii="Calibri" w:hAnsi="Calibri" w:cs="Calibri"/>
          <w:b/>
          <w:bCs/>
          <w:color w:val="1E1E1E"/>
        </w:rPr>
        <w:t xml:space="preserve">Keywords: </w:t>
      </w:r>
      <w:r>
        <w:rPr>
          <w:rFonts w:ascii="Calibri" w:hAnsi="Calibri" w:cs="Calibri"/>
          <w:color w:val="1E1E1E"/>
        </w:rPr>
        <w:t xml:space="preserve">Autophagy; Beclin-1; Endometriosis; Immunohistochemistry; LC3. </w:t>
      </w:r>
    </w:p>
    <w:p w14:paraId="25F88DC2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8D8"/>
    <w:rsid w:val="001C7F88"/>
    <w:rsid w:val="00432D50"/>
    <w:rsid w:val="00875F78"/>
    <w:rsid w:val="00A74000"/>
    <w:rsid w:val="00B02158"/>
    <w:rsid w:val="00BE7B39"/>
    <w:rsid w:val="00D10F9D"/>
    <w:rsid w:val="00D30F83"/>
    <w:rsid w:val="00D728D8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C75DB6"/>
  <w15:chartTrackingRefBased/>
  <w15:docId w15:val="{03C6F1EE-184E-444E-87D6-7A9064213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728D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4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1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86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2022-07-30T15:26:00Z</dcterms:created>
  <dcterms:modified xsi:type="dcterms:W3CDTF">2022-07-30T15:27:00Z</dcterms:modified>
</cp:coreProperties>
</file>