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F15766" w14:textId="77777777" w:rsidR="0095319F" w:rsidRPr="00A853C1" w:rsidRDefault="0095319F" w:rsidP="0095319F">
      <w:pPr>
        <w:pStyle w:val="Heading1"/>
        <w:ind w:left="928"/>
        <w:rPr>
          <w:sz w:val="24"/>
          <w:szCs w:val="24"/>
        </w:rPr>
      </w:pPr>
      <w:r w:rsidRPr="00A853C1">
        <w:rPr>
          <w:sz w:val="24"/>
          <w:szCs w:val="24"/>
        </w:rPr>
        <w:t>SIRT1 upregulation promotes epithelial-mesenchymal transition by inducing senescence escape in endometriosis</w:t>
      </w:r>
    </w:p>
    <w:p w14:paraId="29B2BE1F" w14:textId="77777777" w:rsidR="0095319F" w:rsidRPr="00A853C1" w:rsidRDefault="0095319F" w:rsidP="0095319F">
      <w:pPr>
        <w:rPr>
          <w:rFonts w:ascii="Times New Roman" w:hAnsi="Times New Roman" w:cs="Times New Roman"/>
          <w:color w:val="5B616B"/>
        </w:rPr>
      </w:pPr>
      <w:hyperlink r:id="rId5" w:history="1">
        <w:proofErr w:type="spellStart"/>
        <w:r w:rsidRPr="00A853C1">
          <w:rPr>
            <w:rStyle w:val="Hyperlink"/>
            <w:rFonts w:ascii="Times New Roman" w:hAnsi="Times New Roman" w:cs="Times New Roman"/>
            <w:color w:val="0071BC"/>
            <w:u w:val="none"/>
          </w:rPr>
          <w:t>Minghua</w:t>
        </w:r>
        <w:proofErr w:type="spellEnd"/>
        <w:r w:rsidRPr="00A853C1">
          <w:rPr>
            <w:rStyle w:val="Hyperlink"/>
            <w:rFonts w:ascii="Times New Roman" w:hAnsi="Times New Roman" w:cs="Times New Roman"/>
            <w:color w:val="0071BC"/>
            <w:u w:val="none"/>
          </w:rPr>
          <w:t xml:space="preserve"> Wang</w:t>
        </w:r>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"https://pubmed.ncbi.nlm.nih.gov/?term=Wu+Y&amp;cauthor_id=35853978"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u w:val="none"/>
        </w:rPr>
        <w:t>Yongqi</w:t>
      </w:r>
      <w:proofErr w:type="spellEnd"/>
      <w:r w:rsidRPr="00A853C1">
        <w:rPr>
          <w:rStyle w:val="Hyperlink"/>
          <w:rFonts w:ascii="Times New Roman" w:hAnsi="Times New Roman" w:cs="Times New Roman"/>
          <w:color w:val="0071BC"/>
          <w:u w:val="none"/>
        </w:rPr>
        <w:t xml:space="preserve"> Wu</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"https://pubmed.ncbi.nlm.nih.gov/?term=He+Y&amp;cauthor_id=35853978"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u w:val="none"/>
        </w:rPr>
        <w:t>Yunbiao</w:t>
      </w:r>
      <w:proofErr w:type="spellEnd"/>
      <w:r w:rsidRPr="00A853C1">
        <w:rPr>
          <w:rStyle w:val="Hyperlink"/>
          <w:rFonts w:ascii="Times New Roman" w:hAnsi="Times New Roman" w:cs="Times New Roman"/>
          <w:color w:val="0071BC"/>
          <w:u w:val="none"/>
        </w:rPr>
        <w:t xml:space="preserve"> He</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u w:val="none"/>
          </w:rPr>
          <w:t>Jing Liu</w:t>
        </w:r>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"https://pubmed.ncbi.nlm.nih.gov/?term=Chen+Y&amp;cauthor_id=35853978"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u w:val="none"/>
        </w:rPr>
        <w:t>Yingxing</w:t>
      </w:r>
      <w:proofErr w:type="spellEnd"/>
      <w:r w:rsidRPr="00A853C1">
        <w:rPr>
          <w:rStyle w:val="Hyperlink"/>
          <w:rFonts w:ascii="Times New Roman" w:hAnsi="Times New Roman" w:cs="Times New Roman"/>
          <w:color w:val="0071BC"/>
          <w:u w:val="none"/>
        </w:rPr>
        <w:t xml:space="preserve"> Chen</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"https://pubmed.ncbi.nlm.nih.gov/?term=Huang+J&amp;cauthor_id=35853978"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u w:val="none"/>
        </w:rPr>
        <w:t>Jieqiong</w:t>
      </w:r>
      <w:proofErr w:type="spellEnd"/>
      <w:r w:rsidRPr="00A853C1">
        <w:rPr>
          <w:rStyle w:val="Hyperlink"/>
          <w:rFonts w:ascii="Times New Roman" w:hAnsi="Times New Roman" w:cs="Times New Roman"/>
          <w:color w:val="0071BC"/>
          <w:u w:val="none"/>
        </w:rPr>
        <w:t xml:space="preserve"> Huang</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proofErr w:type="spellStart"/>
      <w:r>
        <w:fldChar w:fldCharType="begin"/>
      </w:r>
      <w:r>
        <w:instrText xml:space="preserve"> HYPERLINK "https://pubmed.ncbi.nlm.nih.gov/?term=Qi+G&amp;cauthor_id=35853978" </w:instrText>
      </w:r>
      <w:r>
        <w:fldChar w:fldCharType="separate"/>
      </w:r>
      <w:r w:rsidRPr="00A853C1">
        <w:rPr>
          <w:rStyle w:val="Hyperlink"/>
          <w:rFonts w:ascii="Times New Roman" w:hAnsi="Times New Roman" w:cs="Times New Roman"/>
          <w:color w:val="0071BC"/>
          <w:u w:val="none"/>
        </w:rPr>
        <w:t>Guolong</w:t>
      </w:r>
      <w:proofErr w:type="spellEnd"/>
      <w:r w:rsidRPr="00A853C1">
        <w:rPr>
          <w:rStyle w:val="Hyperlink"/>
          <w:rFonts w:ascii="Times New Roman" w:hAnsi="Times New Roman" w:cs="Times New Roman"/>
          <w:color w:val="0071BC"/>
          <w:u w:val="none"/>
        </w:rPr>
        <w:t xml:space="preserve"> Qi</w:t>
      </w:r>
      <w:r>
        <w:rPr>
          <w:rStyle w:val="Hyperlink"/>
          <w:rFonts w:ascii="Times New Roman" w:hAnsi="Times New Roman" w:cs="Times New Roman"/>
          <w:color w:val="0071BC"/>
          <w:u w:val="none"/>
        </w:rPr>
        <w:fldChar w:fldCharType="end"/>
      </w:r>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u w:val="none"/>
          </w:rPr>
          <w:t>Ping Li</w:t>
        </w:r>
      </w:hyperlink>
    </w:p>
    <w:p w14:paraId="49346B7A" w14:textId="77777777" w:rsidR="0095319F" w:rsidRPr="00FA19EA" w:rsidRDefault="0095319F" w:rsidP="0095319F">
      <w:pPr>
        <w:rPr>
          <w:rFonts w:ascii="Times New Roman" w:hAnsi="Times New Roman" w:cs="Times New Roman"/>
          <w:color w:val="5B616B"/>
        </w:rPr>
      </w:pPr>
      <w:r w:rsidRPr="00A853C1">
        <w:rPr>
          <w:rFonts w:ascii="Times New Roman" w:hAnsi="Times New Roman" w:cs="Times New Roman"/>
          <w:color w:val="5B616B"/>
        </w:rPr>
        <w:t>Sci Rep</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 19;12(1):12302.</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10.1038/s41598-022-16629-x.</w:t>
      </w:r>
    </w:p>
    <w:p w14:paraId="7B0BF458" w14:textId="77777777" w:rsidR="0095319F" w:rsidRPr="00A853C1" w:rsidRDefault="0095319F" w:rsidP="0095319F">
      <w:pPr>
        <w:rPr>
          <w:rStyle w:val="apple-converted-space"/>
          <w:rFonts w:ascii="Times New Roman" w:hAnsi="Times New Roman" w:cs="Times New Roman"/>
        </w:rPr>
      </w:pPr>
    </w:p>
    <w:p w14:paraId="14A9C9AF" w14:textId="77777777" w:rsidR="0095319F" w:rsidRPr="00A853C1" w:rsidRDefault="0095319F" w:rsidP="0095319F">
      <w:pPr>
        <w:rPr>
          <w:rFonts w:ascii="Times New Roman" w:hAnsi="Times New Roman" w:cs="Times New Roman"/>
        </w:rPr>
      </w:pPr>
      <w:r w:rsidRPr="00A853C1">
        <w:rPr>
          <w:rFonts w:ascii="Times New Roman" w:hAnsi="Times New Roman" w:cs="Times New Roman"/>
          <w:color w:val="212121"/>
        </w:rPr>
        <w:t>Abstract</w:t>
      </w:r>
    </w:p>
    <w:p w14:paraId="50AAFFD6" w14:textId="77777777" w:rsidR="0095319F" w:rsidRPr="00A853C1" w:rsidRDefault="0095319F" w:rsidP="0095319F">
      <w:pPr>
        <w:pStyle w:val="NormalWeb"/>
        <w:rPr>
          <w:color w:val="212121"/>
        </w:rPr>
      </w:pPr>
      <w:r w:rsidRPr="00A853C1">
        <w:rPr>
          <w:color w:val="212121"/>
        </w:rPr>
        <w:t xml:space="preserve">Endometrial epithelial cells carry distinct cancer-associated alterations that may be more susceptible to endometriosis. Mouse models have shown that overexpression of SIRT1 associated with oncogene activation contributes to the pathogenesis of endometriosis, but the underlying reason remains elusive. Here, we used integrated systems biology analysis and found that enrichment of endometrial stromal fibroblasts in endometriosis and their cellular abundance correlated negatively with epithelial cells in clinical specimens. Furthermore, endometrial epithelial cells were characterized by significant overexpression of SIRT1, which is involved in triggering the EMT switch by escaping damage or oncogene-induced induced senescence in clinical specimens and in vitro human cell line models. This observation supports that genetic and epigenetic incident </w:t>
      </w:r>
      <w:proofErr w:type="spellStart"/>
      <w:r w:rsidRPr="00A853C1">
        <w:rPr>
          <w:color w:val="212121"/>
        </w:rPr>
        <w:t>favors</w:t>
      </w:r>
      <w:proofErr w:type="spellEnd"/>
      <w:r w:rsidRPr="00A853C1">
        <w:rPr>
          <w:color w:val="212121"/>
        </w:rPr>
        <w:t xml:space="preserve"> endometrial epithelia cells escape from senescence and fuel EMT process in endometriosis, what could be overcome by downregulation of SIRT1.</w:t>
      </w:r>
    </w:p>
    <w:p w14:paraId="5A98BF4A"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19F"/>
    <w:rsid w:val="001C7F88"/>
    <w:rsid w:val="00432D50"/>
    <w:rsid w:val="00875F78"/>
    <w:rsid w:val="0095319F"/>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97FA576"/>
  <w15:chartTrackingRefBased/>
  <w15:docId w15:val="{C8360AC3-64FD-FA42-AB32-43A085483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319F"/>
  </w:style>
  <w:style w:type="paragraph" w:styleId="Heading1">
    <w:name w:val="heading 1"/>
    <w:basedOn w:val="Normal"/>
    <w:link w:val="Heading1Char"/>
    <w:uiPriority w:val="9"/>
    <w:qFormat/>
    <w:rsid w:val="0095319F"/>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319F"/>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semiHidden/>
    <w:unhideWhenUsed/>
    <w:rsid w:val="0095319F"/>
    <w:rPr>
      <w:color w:val="0000FF"/>
      <w:u w:val="single"/>
    </w:rPr>
  </w:style>
  <w:style w:type="character" w:customStyle="1" w:styleId="period">
    <w:name w:val="period"/>
    <w:basedOn w:val="DefaultParagraphFont"/>
    <w:rsid w:val="0095319F"/>
  </w:style>
  <w:style w:type="character" w:customStyle="1" w:styleId="apple-converted-space">
    <w:name w:val="apple-converted-space"/>
    <w:basedOn w:val="DefaultParagraphFont"/>
    <w:rsid w:val="0095319F"/>
  </w:style>
  <w:style w:type="character" w:customStyle="1" w:styleId="cit">
    <w:name w:val="cit"/>
    <w:basedOn w:val="DefaultParagraphFont"/>
    <w:rsid w:val="0095319F"/>
  </w:style>
  <w:style w:type="character" w:customStyle="1" w:styleId="citation-doi">
    <w:name w:val="citation-doi"/>
    <w:basedOn w:val="DefaultParagraphFont"/>
    <w:rsid w:val="0095319F"/>
  </w:style>
  <w:style w:type="character" w:customStyle="1" w:styleId="authors-list-item">
    <w:name w:val="authors-list-item"/>
    <w:basedOn w:val="DefaultParagraphFont"/>
    <w:rsid w:val="0095319F"/>
  </w:style>
  <w:style w:type="character" w:customStyle="1" w:styleId="comma">
    <w:name w:val="comma"/>
    <w:basedOn w:val="DefaultParagraphFont"/>
    <w:rsid w:val="0095319F"/>
  </w:style>
  <w:style w:type="paragraph" w:styleId="NormalWeb">
    <w:name w:val="Normal (Web)"/>
    <w:basedOn w:val="Normal"/>
    <w:uiPriority w:val="99"/>
    <w:unhideWhenUsed/>
    <w:rsid w:val="0095319F"/>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ubmed.ncbi.nlm.nih.gov/?term=Li+P&amp;cauthor_id=3585397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Liu+J&amp;cauthor_id=35853978" TargetMode="External"/><Relationship Id="rId5" Type="http://schemas.openxmlformats.org/officeDocument/2006/relationships/hyperlink" Target="https://pubmed.ncbi.nlm.nih.gov/?term=Wang+M&amp;cauthor_id=35853978"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287</Words>
  <Characters>1641</Characters>
  <Application>Microsoft Office Word</Application>
  <DocSecurity>0</DocSecurity>
  <Lines>13</Lines>
  <Paragraphs>3</Paragraphs>
  <ScaleCrop>false</ScaleCrop>
  <Company/>
  <LinksUpToDate>false</LinksUpToDate>
  <CharactersWithSpaces>1925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2022-08-02T12:51:00Z</dcterms:created>
  <dcterms:modified xsi:type="dcterms:W3CDTF">2022-08-02T12:51:00Z</dcterms:modified>
</cp:coreProperties>
</file>