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F0C63" w14:textId="77777777" w:rsidR="00C81635" w:rsidRPr="00A853C1" w:rsidRDefault="00C81635" w:rsidP="00C81635">
      <w:pPr>
        <w:pStyle w:val="Heading1"/>
        <w:ind w:left="928"/>
        <w:rPr>
          <w:sz w:val="24"/>
          <w:szCs w:val="24"/>
        </w:rPr>
      </w:pPr>
      <w:proofErr w:type="gramStart"/>
      <w:r w:rsidRPr="00A853C1">
        <w:rPr>
          <w:sz w:val="24"/>
          <w:szCs w:val="24"/>
        </w:rPr>
        <w:t>Anti-oxidant</w:t>
      </w:r>
      <w:proofErr w:type="gramEnd"/>
      <w:r w:rsidRPr="00A853C1">
        <w:rPr>
          <w:sz w:val="24"/>
          <w:szCs w:val="24"/>
        </w:rPr>
        <w:t xml:space="preserve"> effect of metformin through AMPK/SIRT1/PGC-1α/SIRT3- independent GPx1 expression in the heart of mice with endometriosis</w:t>
      </w:r>
    </w:p>
    <w:p w14:paraId="41FB1F49" w14:textId="77777777" w:rsidR="00C81635" w:rsidRPr="00A853C1" w:rsidRDefault="00C81635" w:rsidP="00C81635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Rodrigo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Felgueiras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Ana C Neto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Adriana R Rodrigues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Alexandra M Gouveia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Henrique Almeida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"https://pubmed.ncbi.nlm.nih.gov/?term=Neves+D&amp;cauthor_id=35796227"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Delminda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Neves</w: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</w:p>
    <w:p w14:paraId="59EC0DE2" w14:textId="77777777" w:rsidR="00C81635" w:rsidRPr="00A853C1" w:rsidRDefault="00C81635" w:rsidP="00C81635">
      <w:pPr>
        <w:rPr>
          <w:rFonts w:ascii="Times New Roman" w:hAnsi="Times New Roman" w:cs="Times New Roman"/>
          <w:color w:val="5B616B"/>
        </w:rPr>
      </w:pPr>
      <w:proofErr w:type="spellStart"/>
      <w:r w:rsidRPr="00A853C1">
        <w:rPr>
          <w:rFonts w:ascii="Times New Roman" w:hAnsi="Times New Roman" w:cs="Times New Roman"/>
          <w:color w:val="5B616B"/>
        </w:rPr>
        <w:t>Horm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Mol </w:t>
      </w:r>
      <w:proofErr w:type="spellStart"/>
      <w:r w:rsidRPr="00A853C1">
        <w:rPr>
          <w:rFonts w:ascii="Times New Roman" w:hAnsi="Times New Roman" w:cs="Times New Roman"/>
          <w:color w:val="5B616B"/>
        </w:rPr>
        <w:t>Biol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Clin </w:t>
      </w:r>
      <w:proofErr w:type="spellStart"/>
      <w:r w:rsidRPr="00A853C1">
        <w:rPr>
          <w:rFonts w:ascii="Times New Roman" w:hAnsi="Times New Roman" w:cs="Times New Roman"/>
          <w:color w:val="5B616B"/>
        </w:rPr>
        <w:t>Investig</w:t>
      </w:r>
      <w:proofErr w:type="spellEnd"/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7.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10.1515/hmbci-2022-0039.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4FDD7330" w14:textId="77777777" w:rsidR="00C81635" w:rsidRPr="00A853C1" w:rsidRDefault="00C81635" w:rsidP="00C81635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7D98DB57" w14:textId="77777777" w:rsidR="00C81635" w:rsidRPr="00A853C1" w:rsidRDefault="00C81635" w:rsidP="00C81635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6C238FD0" w14:textId="77777777" w:rsidR="00C81635" w:rsidRPr="00A853C1" w:rsidRDefault="00C81635" w:rsidP="00C81635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Objectives: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Endometriosis is a </w:t>
      </w:r>
      <w:proofErr w:type="spellStart"/>
      <w:r w:rsidRPr="00A853C1">
        <w:rPr>
          <w:color w:val="212121"/>
        </w:rPr>
        <w:t>gynecological</w:t>
      </w:r>
      <w:proofErr w:type="spellEnd"/>
      <w:r w:rsidRPr="00A853C1">
        <w:rPr>
          <w:color w:val="212121"/>
        </w:rPr>
        <w:t xml:space="preserve"> disease associated with an imbalance between oxidative species production and anti-oxidative </w:t>
      </w:r>
      <w:proofErr w:type="spellStart"/>
      <w:r w:rsidRPr="00A853C1">
        <w:rPr>
          <w:color w:val="212121"/>
        </w:rPr>
        <w:t>defenses</w:t>
      </w:r>
      <w:proofErr w:type="spellEnd"/>
      <w:r w:rsidRPr="00A853C1">
        <w:rPr>
          <w:color w:val="212121"/>
        </w:rPr>
        <w:t xml:space="preserve">. In women, endometriosis has been reported to associate with increased incidence of cardiovascular events. As such, this study aimed to </w:t>
      </w:r>
      <w:proofErr w:type="spellStart"/>
      <w:r w:rsidRPr="00A853C1">
        <w:rPr>
          <w:color w:val="212121"/>
        </w:rPr>
        <w:t>analyze</w:t>
      </w:r>
      <w:proofErr w:type="spellEnd"/>
      <w:r w:rsidRPr="00A853C1">
        <w:rPr>
          <w:color w:val="212121"/>
        </w:rPr>
        <w:t xml:space="preserve"> the oxidation-responsive AMPK/SIRT1/PGC-1α/SIRT3 pathway in the heart of a mouse model of endometriosis. The effect of metformin, an insulin-sensitizing and anti-oxidative drug with already shown positive results in endometriotic tissue was studied.</w:t>
      </w:r>
    </w:p>
    <w:p w14:paraId="2B511E77" w14:textId="77777777" w:rsidR="00C81635" w:rsidRPr="00A853C1" w:rsidRDefault="00C81635" w:rsidP="00C81635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Methods: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Thirty-six female B6CBA/F1 mice were divided into 4 groups (Control-C, Surgery-induced Endometriosis and Metformin-EM (50 mg/kg/day orally administrated for 3 months), Endometriosis-E and Metformin-M). Immunofluorescent labelling of SIRT1 and SIRT3 was performed in the heart tissue. Assessment of expression of AMPKα, SIRT1, PGC-1α, SIRT3, SOD2, and GPx1 was performed by Western Blotting. The quantification of microRNA(</w:t>
      </w:r>
      <w:proofErr w:type="spellStart"/>
      <w:r w:rsidRPr="00A853C1">
        <w:rPr>
          <w:color w:val="212121"/>
        </w:rPr>
        <w:t>miR</w:t>
      </w:r>
      <w:proofErr w:type="spellEnd"/>
      <w:r w:rsidRPr="00A853C1">
        <w:rPr>
          <w:color w:val="212121"/>
        </w:rPr>
        <w:t>)-34a, miR-195, miR-217, miR-155 and miR-421, involved in the regulation of expression of SIRT1 and SIRT3, was performed by Real-Time PCR.</w:t>
      </w:r>
    </w:p>
    <w:p w14:paraId="620A9777" w14:textId="77777777" w:rsidR="00C81635" w:rsidRPr="00A853C1" w:rsidRDefault="00C81635" w:rsidP="00C81635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Results: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Data showed an increase in phospho-AMPKα and in GPx1 expression in the EM group when compared to the C group, but not in the total AMPK, SIRT1, PGC-1α, SIRT3 and SOD2, suggesting a GPx1 expression increase independently of the AMPK/SIRT1/PGC-1α/SIRT3 pathway. MicroRNAs, excepting miR-217, showed a consistent trend of increase in the M group.</w:t>
      </w:r>
    </w:p>
    <w:p w14:paraId="4B61A112" w14:textId="77777777" w:rsidR="00C81635" w:rsidRPr="00A853C1" w:rsidRDefault="00C81635" w:rsidP="00C81635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Our study showed that endometriosis does not significantly affect the expression of the components of the AMPK/SIRT1/PGC-1α/SIRT3 pathway in the heart. However, it indicates that an oxidative condition underlying endometriosis is required for metformin to evidence an increment in the expression of the anti-oxidative enzyme GPx1.</w:t>
      </w:r>
    </w:p>
    <w:p w14:paraId="7B6D1E81" w14:textId="77777777" w:rsidR="00C81635" w:rsidRPr="00A853C1" w:rsidRDefault="00C81635" w:rsidP="00C81635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AMPK; cardiovascular disease; endometriosis; glutathione peroxidase 1; metformin.</w:t>
      </w:r>
    </w:p>
    <w:p w14:paraId="22EB2BE7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635"/>
    <w:rsid w:val="001C7F88"/>
    <w:rsid w:val="00432D50"/>
    <w:rsid w:val="00875F78"/>
    <w:rsid w:val="00A74000"/>
    <w:rsid w:val="00B02158"/>
    <w:rsid w:val="00BE7B39"/>
    <w:rsid w:val="00C81635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C0CA4C"/>
  <w15:chartTrackingRefBased/>
  <w15:docId w15:val="{AD126490-9AAA-E944-98C0-61214EFFE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635"/>
  </w:style>
  <w:style w:type="paragraph" w:styleId="Heading1">
    <w:name w:val="heading 1"/>
    <w:basedOn w:val="Normal"/>
    <w:link w:val="Heading1Char"/>
    <w:uiPriority w:val="9"/>
    <w:qFormat/>
    <w:rsid w:val="00C8163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63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635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63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C81635"/>
    <w:rPr>
      <w:color w:val="0000FF"/>
      <w:u w:val="single"/>
    </w:rPr>
  </w:style>
  <w:style w:type="character" w:customStyle="1" w:styleId="period">
    <w:name w:val="period"/>
    <w:basedOn w:val="DefaultParagraphFont"/>
    <w:rsid w:val="00C81635"/>
  </w:style>
  <w:style w:type="character" w:customStyle="1" w:styleId="apple-converted-space">
    <w:name w:val="apple-converted-space"/>
    <w:basedOn w:val="DefaultParagraphFont"/>
    <w:rsid w:val="00C81635"/>
  </w:style>
  <w:style w:type="character" w:customStyle="1" w:styleId="cit">
    <w:name w:val="cit"/>
    <w:basedOn w:val="DefaultParagraphFont"/>
    <w:rsid w:val="00C81635"/>
  </w:style>
  <w:style w:type="character" w:customStyle="1" w:styleId="citation-doi">
    <w:name w:val="citation-doi"/>
    <w:basedOn w:val="DefaultParagraphFont"/>
    <w:rsid w:val="00C81635"/>
  </w:style>
  <w:style w:type="character" w:customStyle="1" w:styleId="ahead-of-print">
    <w:name w:val="ahead-of-print"/>
    <w:basedOn w:val="DefaultParagraphFont"/>
    <w:rsid w:val="00C81635"/>
  </w:style>
  <w:style w:type="character" w:customStyle="1" w:styleId="authors-list-item">
    <w:name w:val="authors-list-item"/>
    <w:basedOn w:val="DefaultParagraphFont"/>
    <w:rsid w:val="00C81635"/>
  </w:style>
  <w:style w:type="character" w:customStyle="1" w:styleId="comma">
    <w:name w:val="comma"/>
    <w:basedOn w:val="DefaultParagraphFont"/>
    <w:rsid w:val="00C81635"/>
  </w:style>
  <w:style w:type="character" w:styleId="Strong">
    <w:name w:val="Strong"/>
    <w:basedOn w:val="DefaultParagraphFont"/>
    <w:uiPriority w:val="22"/>
    <w:qFormat/>
    <w:rsid w:val="00C81635"/>
    <w:rPr>
      <w:b/>
      <w:bCs/>
    </w:rPr>
  </w:style>
  <w:style w:type="paragraph" w:styleId="NormalWeb">
    <w:name w:val="Normal (Web)"/>
    <w:basedOn w:val="Normal"/>
    <w:uiPriority w:val="99"/>
    <w:unhideWhenUsed/>
    <w:rsid w:val="00C8163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Gouveia+AM&amp;cauthor_id=3579622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Rodrigues+AR&amp;cauthor_id=357962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Neto+AC&amp;cauthor_id=35796227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ubmed.ncbi.nlm.nih.gov/?term=Felgueiras+R&amp;cauthor_id=35796227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Almeida+H&amp;cauthor_id=3579622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2022-08-02T12:55:00Z</dcterms:created>
  <dcterms:modified xsi:type="dcterms:W3CDTF">2022-08-02T12:56:00Z</dcterms:modified>
</cp:coreProperties>
</file>