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3A1A4" w14:textId="77777777" w:rsidR="00643B52" w:rsidRPr="00A853C1" w:rsidRDefault="00643B52" w:rsidP="00643B52">
      <w:pPr>
        <w:pStyle w:val="Heading1"/>
        <w:ind w:left="928"/>
        <w:rPr>
          <w:sz w:val="24"/>
          <w:szCs w:val="24"/>
        </w:rPr>
      </w:pPr>
      <w:r w:rsidRPr="00A853C1">
        <w:rPr>
          <w:sz w:val="24"/>
          <w:szCs w:val="24"/>
        </w:rPr>
        <w:t>Fertility preservation counselling for women with endometriosis: a European online survey</w:t>
      </w:r>
    </w:p>
    <w:p w14:paraId="7C5CEA44" w14:textId="77777777" w:rsidR="00643B52" w:rsidRPr="00A853C1" w:rsidRDefault="00643B52" w:rsidP="00643B52">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Nicole </w:t>
        </w:r>
        <w:proofErr w:type="spellStart"/>
        <w:r w:rsidRPr="00A853C1">
          <w:rPr>
            <w:rStyle w:val="Hyperlink"/>
            <w:rFonts w:ascii="Times New Roman" w:hAnsi="Times New Roman" w:cs="Times New Roman"/>
            <w:color w:val="0071BC"/>
          </w:rPr>
          <w:t>Sänger</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Marco </w:t>
        </w:r>
        <w:proofErr w:type="spellStart"/>
        <w:r w:rsidRPr="00A853C1">
          <w:rPr>
            <w:rStyle w:val="Hyperlink"/>
            <w:rFonts w:ascii="Times New Roman" w:hAnsi="Times New Roman" w:cs="Times New Roman"/>
            <w:color w:val="0071BC"/>
          </w:rPr>
          <w:t>Menabrito</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Attilio Di </w:t>
        </w:r>
        <w:proofErr w:type="spellStart"/>
        <w:r w:rsidRPr="00A853C1">
          <w:rPr>
            <w:rStyle w:val="Hyperlink"/>
            <w:rFonts w:ascii="Times New Roman" w:hAnsi="Times New Roman" w:cs="Times New Roman"/>
            <w:color w:val="0071BC"/>
          </w:rPr>
          <w:t>Spiezo</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Sardo</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"https://pubmed.ncbi.nlm.nih.gov/?term=Estadella+J&amp;cauthor_id=35829767"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Josep</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Estadella</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Jasper </w:t>
        </w:r>
        <w:proofErr w:type="spellStart"/>
        <w:r w:rsidRPr="00A853C1">
          <w:rPr>
            <w:rStyle w:val="Hyperlink"/>
            <w:rFonts w:ascii="Times New Roman" w:hAnsi="Times New Roman" w:cs="Times New Roman"/>
            <w:color w:val="0071BC"/>
          </w:rPr>
          <w:t>Verguts</w:t>
        </w:r>
        <w:proofErr w:type="spellEnd"/>
      </w:hyperlink>
    </w:p>
    <w:p w14:paraId="13941CCE" w14:textId="77777777" w:rsidR="00643B52" w:rsidRPr="00A853C1" w:rsidRDefault="00643B52" w:rsidP="00643B52">
      <w:pPr>
        <w:rPr>
          <w:rFonts w:ascii="Times New Roman" w:hAnsi="Times New Roman" w:cs="Times New Roman"/>
          <w:color w:val="5B616B"/>
        </w:rPr>
      </w:pPr>
      <w:r w:rsidRPr="00A853C1">
        <w:rPr>
          <w:rFonts w:ascii="Times New Roman" w:hAnsi="Times New Roman" w:cs="Times New Roman"/>
          <w:color w:val="5B616B"/>
        </w:rPr>
        <w:t xml:space="preserve">Arch </w:t>
      </w:r>
      <w:proofErr w:type="spellStart"/>
      <w:r w:rsidRPr="00A853C1">
        <w:rPr>
          <w:rFonts w:ascii="Times New Roman" w:hAnsi="Times New Roman" w:cs="Times New Roman"/>
          <w:color w:val="5B616B"/>
        </w:rPr>
        <w:t>Gynecol</w:t>
      </w:r>
      <w:proofErr w:type="spellEnd"/>
      <w:r w:rsidRPr="00A853C1">
        <w:rPr>
          <w:rFonts w:ascii="Times New Roman" w:hAnsi="Times New Roman" w:cs="Times New Roman"/>
          <w:color w:val="5B616B"/>
        </w:rPr>
        <w:t xml:space="preserve"> Obstet</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13.</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10.1007/s00404-022-06616-y.</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3421C61B" w14:textId="77777777" w:rsidR="00643B52" w:rsidRPr="00A853C1" w:rsidRDefault="00643B52" w:rsidP="00643B52">
      <w:pPr>
        <w:pStyle w:val="Heading2"/>
        <w:rPr>
          <w:rFonts w:ascii="Times New Roman" w:hAnsi="Times New Roman" w:cs="Times New Roman"/>
          <w:color w:val="212121"/>
          <w:sz w:val="24"/>
          <w:szCs w:val="24"/>
        </w:rPr>
      </w:pPr>
    </w:p>
    <w:p w14:paraId="0EB9C74A" w14:textId="77777777" w:rsidR="00643B52" w:rsidRPr="00A853C1" w:rsidRDefault="00643B52" w:rsidP="00643B52">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081F0E52" w14:textId="77777777" w:rsidR="00643B52" w:rsidRPr="00A853C1" w:rsidRDefault="00643B52" w:rsidP="00643B52">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Endometriosis is a common cause for infertility. Decreased ovarian reserve due to pathology or surgical management can reduce the chances of natural pregnancy and limit the effectiveness of controlled ovarian stimulation during fertility treatment. Cryopreservation of oocytes or ovarian cortex prior to surgery or before loss of follicular capital is a strategy to preserve fecundity.</w:t>
      </w:r>
    </w:p>
    <w:p w14:paraId="2A750841" w14:textId="77777777" w:rsidR="00643B52" w:rsidRPr="00A853C1" w:rsidRDefault="00643B52" w:rsidP="00643B52">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 xml:space="preserve">An online survey was sent to reproductive specialists and </w:t>
      </w:r>
      <w:proofErr w:type="spellStart"/>
      <w:r w:rsidRPr="00A853C1">
        <w:rPr>
          <w:color w:val="212121"/>
        </w:rPr>
        <w:t>gynecological</w:t>
      </w:r>
      <w:proofErr w:type="spellEnd"/>
      <w:r w:rsidRPr="00A853C1">
        <w:rPr>
          <w:color w:val="212121"/>
        </w:rPr>
        <w:t xml:space="preserve"> surgeons representing major </w:t>
      </w:r>
      <w:proofErr w:type="spellStart"/>
      <w:r w:rsidRPr="00A853C1">
        <w:rPr>
          <w:color w:val="212121"/>
        </w:rPr>
        <w:t>centers</w:t>
      </w:r>
      <w:proofErr w:type="spellEnd"/>
      <w:r w:rsidRPr="00A853C1">
        <w:rPr>
          <w:color w:val="212121"/>
        </w:rPr>
        <w:t xml:space="preserve"> of reproductive medicine in Europe to investigate current fertility preservation practices for endometriosis patients.</w:t>
      </w:r>
    </w:p>
    <w:p w14:paraId="66CA5C62" w14:textId="77777777" w:rsidR="00643B52" w:rsidRPr="00A853C1" w:rsidRDefault="00643B52" w:rsidP="00643B52">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 xml:space="preserve">Of 58 responses, 45 (77.6%) in 11/13 countries reported the existence of endometriosis management guidelines, of which 37/45 (82.2%) included treatment recommendations for infertile patients. Most </w:t>
      </w:r>
      <w:proofErr w:type="spellStart"/>
      <w:r w:rsidRPr="00A853C1">
        <w:rPr>
          <w:color w:val="212121"/>
        </w:rPr>
        <w:t>centers</w:t>
      </w:r>
      <w:proofErr w:type="spellEnd"/>
      <w:r w:rsidRPr="00A853C1">
        <w:rPr>
          <w:color w:val="212121"/>
        </w:rPr>
        <w:t xml:space="preserve"> (51.7%) reserved fertility counselling for severe endometriosis (large endometriomas with or without deep endometriosis) while 15.5% of </w:t>
      </w:r>
      <w:proofErr w:type="spellStart"/>
      <w:r w:rsidRPr="00A853C1">
        <w:rPr>
          <w:color w:val="212121"/>
        </w:rPr>
        <w:t>centers</w:t>
      </w:r>
      <w:proofErr w:type="spellEnd"/>
      <w:r w:rsidRPr="00A853C1">
        <w:rPr>
          <w:color w:val="212121"/>
        </w:rPr>
        <w:t xml:space="preserve"> did not offer fertility preservation for endometriosis.</w:t>
      </w:r>
    </w:p>
    <w:p w14:paraId="7C471355" w14:textId="77777777" w:rsidR="00643B52" w:rsidRPr="00A853C1" w:rsidRDefault="00643B52" w:rsidP="00643B52">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To address non-uniformity in available guidelines and the diversity in fertility preservation practices, we propose an algorithm for managing patients with severe endometriosis most likely to be impacted by reduced ovarian reserve. Improved awareness about the possibilities of fertility preservation and clear communication between gynaecological surgeons and reproductive medicine specialists is mandatory to address the unmet clinical need of preventing infertility in women with endometriosis.</w:t>
      </w:r>
    </w:p>
    <w:p w14:paraId="4DBDAE1F" w14:textId="77777777" w:rsidR="00643B52" w:rsidRPr="00A853C1" w:rsidRDefault="00643B52" w:rsidP="00643B52">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Assisted reproductive technology (ART); Cryopreservation; Endometrioma; Endometriosis; Female infertility; Fertility preservation; Oocyte; Ovarian reserve; Ovarian tissue; Surgery.</w:t>
      </w:r>
    </w:p>
    <w:p w14:paraId="6B27CB6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B52"/>
    <w:rsid w:val="001C7F88"/>
    <w:rsid w:val="00432D50"/>
    <w:rsid w:val="00643B52"/>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61BD731"/>
  <w15:chartTrackingRefBased/>
  <w15:docId w15:val="{A80FE063-60EE-0043-8D5F-7A023F41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3B52"/>
  </w:style>
  <w:style w:type="paragraph" w:styleId="Heading1">
    <w:name w:val="heading 1"/>
    <w:basedOn w:val="Normal"/>
    <w:link w:val="Heading1Char"/>
    <w:uiPriority w:val="9"/>
    <w:qFormat/>
    <w:rsid w:val="00643B52"/>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643B5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3B5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643B5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643B52"/>
    <w:rPr>
      <w:color w:val="0000FF"/>
      <w:u w:val="single"/>
    </w:rPr>
  </w:style>
  <w:style w:type="character" w:customStyle="1" w:styleId="period">
    <w:name w:val="period"/>
    <w:basedOn w:val="DefaultParagraphFont"/>
    <w:rsid w:val="00643B52"/>
  </w:style>
  <w:style w:type="character" w:customStyle="1" w:styleId="apple-converted-space">
    <w:name w:val="apple-converted-space"/>
    <w:basedOn w:val="DefaultParagraphFont"/>
    <w:rsid w:val="00643B52"/>
  </w:style>
  <w:style w:type="character" w:customStyle="1" w:styleId="cit">
    <w:name w:val="cit"/>
    <w:basedOn w:val="DefaultParagraphFont"/>
    <w:rsid w:val="00643B52"/>
  </w:style>
  <w:style w:type="character" w:customStyle="1" w:styleId="citation-doi">
    <w:name w:val="citation-doi"/>
    <w:basedOn w:val="DefaultParagraphFont"/>
    <w:rsid w:val="00643B52"/>
  </w:style>
  <w:style w:type="character" w:customStyle="1" w:styleId="ahead-of-print">
    <w:name w:val="ahead-of-print"/>
    <w:basedOn w:val="DefaultParagraphFont"/>
    <w:rsid w:val="00643B52"/>
  </w:style>
  <w:style w:type="character" w:customStyle="1" w:styleId="authors-list-item">
    <w:name w:val="authors-list-item"/>
    <w:basedOn w:val="DefaultParagraphFont"/>
    <w:rsid w:val="00643B52"/>
  </w:style>
  <w:style w:type="character" w:customStyle="1" w:styleId="comma">
    <w:name w:val="comma"/>
    <w:basedOn w:val="DefaultParagraphFont"/>
    <w:rsid w:val="00643B52"/>
  </w:style>
  <w:style w:type="character" w:styleId="Strong">
    <w:name w:val="Strong"/>
    <w:basedOn w:val="DefaultParagraphFont"/>
    <w:uiPriority w:val="22"/>
    <w:qFormat/>
    <w:rsid w:val="00643B52"/>
    <w:rPr>
      <w:b/>
      <w:bCs/>
    </w:rPr>
  </w:style>
  <w:style w:type="paragraph" w:styleId="NormalWeb">
    <w:name w:val="Normal (Web)"/>
    <w:basedOn w:val="Normal"/>
    <w:uiPriority w:val="99"/>
    <w:unhideWhenUsed/>
    <w:rsid w:val="00643B5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Verguts+J&amp;cauthor_id=35829767" TargetMode="External"/><Relationship Id="rId3" Type="http://schemas.openxmlformats.org/officeDocument/2006/relationships/settings" Target="settings.xml"/><Relationship Id="rId7" Type="http://schemas.openxmlformats.org/officeDocument/2006/relationships/hyperlink" Target="https://pubmed.ncbi.nlm.nih.gov/?term=Di+Spiezo+Sardo+A&amp;cauthor_id=3582976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Menabrito+M&amp;cauthor_id=35829767" TargetMode="External"/><Relationship Id="rId5" Type="http://schemas.openxmlformats.org/officeDocument/2006/relationships/hyperlink" Target="https://pubmed.ncbi.nlm.nih.gov/?term=S%C3%A4nger+N&amp;cauthor_id=35829767"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368</Words>
  <Characters>2098</Characters>
  <Application>Microsoft Office Word</Application>
  <DocSecurity>0</DocSecurity>
  <Lines>17</Lines>
  <Paragraphs>4</Paragraphs>
  <ScaleCrop>false</ScaleCrop>
  <Company/>
  <LinksUpToDate>false</LinksUpToDate>
  <CharactersWithSpaces>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2022-08-02T12:59:00Z</dcterms:created>
  <dcterms:modified xsi:type="dcterms:W3CDTF">2022-08-02T12:59:00Z</dcterms:modified>
</cp:coreProperties>
</file>