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B47F72" w14:textId="77777777" w:rsidR="00494351" w:rsidRPr="00A853C1" w:rsidRDefault="00494351" w:rsidP="00494351">
      <w:pPr>
        <w:pStyle w:val="Heading1"/>
        <w:ind w:left="928"/>
        <w:rPr>
          <w:sz w:val="24"/>
          <w:szCs w:val="24"/>
        </w:rPr>
      </w:pPr>
      <w:r w:rsidRPr="00A853C1">
        <w:rPr>
          <w:sz w:val="24"/>
          <w:szCs w:val="24"/>
        </w:rPr>
        <w:t xml:space="preserve">Fertility Sparing Procedure using Carbon Dioxide </w:t>
      </w:r>
      <w:proofErr w:type="spellStart"/>
      <w:r w:rsidRPr="00A853C1">
        <w:rPr>
          <w:sz w:val="24"/>
          <w:szCs w:val="24"/>
        </w:rPr>
        <w:t>Fiber</w:t>
      </w:r>
      <w:proofErr w:type="spellEnd"/>
      <w:r w:rsidRPr="00A853C1">
        <w:rPr>
          <w:sz w:val="24"/>
          <w:szCs w:val="24"/>
        </w:rPr>
        <w:t xml:space="preserve"> Laser Vaporization of Ovarian Endometrioma</w:t>
      </w:r>
    </w:p>
    <w:p w14:paraId="4C8A1BFE" w14:textId="77777777" w:rsidR="00494351" w:rsidRPr="00A853C1" w:rsidRDefault="00494351" w:rsidP="00494351">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 xml:space="preserve">Massimo </w:t>
        </w:r>
        <w:proofErr w:type="spellStart"/>
        <w:r w:rsidRPr="00A853C1">
          <w:rPr>
            <w:rStyle w:val="Hyperlink"/>
            <w:rFonts w:ascii="Times New Roman" w:hAnsi="Times New Roman" w:cs="Times New Roman"/>
            <w:color w:val="0071BC"/>
          </w:rPr>
          <w:t>Candiani</w:t>
        </w:r>
        <w:proofErr w:type="spellEnd"/>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 xml:space="preserve">Jessica </w:t>
        </w:r>
        <w:proofErr w:type="spellStart"/>
        <w:r w:rsidRPr="00A853C1">
          <w:rPr>
            <w:rStyle w:val="Hyperlink"/>
            <w:rFonts w:ascii="Times New Roman" w:hAnsi="Times New Roman" w:cs="Times New Roman"/>
            <w:color w:val="0071BC"/>
          </w:rPr>
          <w:t>Ottolina</w:t>
        </w:r>
        <w:proofErr w:type="spellEnd"/>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"https://pubmed.ncbi.nlm.nih.gov/?term=Tandoi+I&amp;cauthor_id=35876511"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Iacopo</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Tandoi</w:t>
      </w:r>
      <w:proofErr w:type="spellEnd"/>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"https://pubmed.ncbi.nlm.nih.gov/?term=Bartiromo+L&amp;cauthor_id=35876511"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Ludovica</w:t>
      </w:r>
      <w:proofErr w:type="spellEnd"/>
      <w:r w:rsidRPr="00A853C1">
        <w:rPr>
          <w:rStyle w:val="Hyperlink"/>
          <w:rFonts w:ascii="Times New Roman" w:hAnsi="Times New Roman" w:cs="Times New Roman"/>
          <w:color w:val="0071BC"/>
        </w:rPr>
        <w:t xml:space="preserve"> Bartiromo</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 xml:space="preserve">Matteo </w:t>
        </w:r>
        <w:proofErr w:type="spellStart"/>
        <w:r w:rsidRPr="00A853C1">
          <w:rPr>
            <w:rStyle w:val="Hyperlink"/>
            <w:rFonts w:ascii="Times New Roman" w:hAnsi="Times New Roman" w:cs="Times New Roman"/>
            <w:color w:val="0071BC"/>
          </w:rPr>
          <w:t>Schimberni</w:t>
        </w:r>
        <w:proofErr w:type="spellEnd"/>
      </w:hyperlink>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 xml:space="preserve">Roberta </w:t>
        </w:r>
        <w:proofErr w:type="spellStart"/>
        <w:r w:rsidRPr="00A853C1">
          <w:rPr>
            <w:rStyle w:val="Hyperlink"/>
            <w:rFonts w:ascii="Times New Roman" w:hAnsi="Times New Roman" w:cs="Times New Roman"/>
            <w:color w:val="0071BC"/>
          </w:rPr>
          <w:t>Villanacci</w:t>
        </w:r>
        <w:proofErr w:type="spellEnd"/>
      </w:hyperlink>
      <w:r w:rsidRPr="00A853C1">
        <w:rPr>
          <w:rStyle w:val="comma"/>
          <w:rFonts w:ascii="Times New Roman" w:hAnsi="Times New Roman" w:cs="Times New Roman"/>
          <w:color w:val="5B616B"/>
        </w:rPr>
        <w:t>, </w:t>
      </w:r>
      <w:hyperlink r:id="rId9" w:history="1">
        <w:r w:rsidRPr="00A853C1">
          <w:rPr>
            <w:rStyle w:val="Hyperlink"/>
            <w:rFonts w:ascii="Times New Roman" w:hAnsi="Times New Roman" w:cs="Times New Roman"/>
            <w:color w:val="0071BC"/>
          </w:rPr>
          <w:t>Stefano Ferrari</w:t>
        </w:r>
      </w:hyperlink>
    </w:p>
    <w:p w14:paraId="6960C878" w14:textId="77777777" w:rsidR="00494351" w:rsidRPr="00A853C1" w:rsidRDefault="00494351" w:rsidP="00494351">
      <w:pPr>
        <w:rPr>
          <w:rFonts w:ascii="Times New Roman" w:hAnsi="Times New Roman" w:cs="Times New Roman"/>
          <w:color w:val="5B616B"/>
        </w:rPr>
      </w:pPr>
      <w:r w:rsidRPr="00A853C1">
        <w:rPr>
          <w:rFonts w:ascii="Times New Roman" w:hAnsi="Times New Roman" w:cs="Times New Roman"/>
          <w:color w:val="5B616B"/>
        </w:rPr>
        <w:t>J Vis Exp</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6;(185).</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10.3791/63607.</w:t>
      </w:r>
    </w:p>
    <w:p w14:paraId="40F7A4B2" w14:textId="77777777" w:rsidR="00494351" w:rsidRPr="00A853C1" w:rsidRDefault="00494351" w:rsidP="00494351">
      <w:pPr>
        <w:pStyle w:val="Heading2"/>
        <w:rPr>
          <w:rFonts w:ascii="Times New Roman" w:hAnsi="Times New Roman" w:cs="Times New Roman"/>
          <w:color w:val="212121"/>
          <w:sz w:val="24"/>
          <w:szCs w:val="24"/>
        </w:rPr>
      </w:pPr>
    </w:p>
    <w:p w14:paraId="7776193A" w14:textId="77777777" w:rsidR="00494351" w:rsidRPr="00A853C1" w:rsidRDefault="00494351" w:rsidP="00494351">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08B2BABD" w14:textId="77777777" w:rsidR="00494351" w:rsidRPr="00A853C1" w:rsidRDefault="00494351" w:rsidP="00494351">
      <w:pPr>
        <w:pStyle w:val="NormalWeb"/>
        <w:rPr>
          <w:color w:val="212121"/>
        </w:rPr>
      </w:pPr>
      <w:r w:rsidRPr="00A853C1">
        <w:rPr>
          <w:color w:val="212121"/>
        </w:rPr>
        <w:t xml:space="preserve">The surgical management of endometrioma is still a matter of debate. Cystectomy, which is recognized as the standard technique, seems to be associated with a potential reduction in the ovarian reserve due to the inadvertent removal and thermal damage of healthy ovarian tissue. New ablative techniques with reduced tissue penetration depth and less thermal spread to the surrounding parenchyma may represent a viable alternative to cystectomy. For these reasons, the aim of this manuscript is to demonstrate the ablation of the endometrioma capsule using a CO2 </w:t>
      </w:r>
      <w:proofErr w:type="spellStart"/>
      <w:r w:rsidRPr="00A853C1">
        <w:rPr>
          <w:color w:val="212121"/>
        </w:rPr>
        <w:t>fiber</w:t>
      </w:r>
      <w:proofErr w:type="spellEnd"/>
      <w:r w:rsidRPr="00A853C1">
        <w:rPr>
          <w:color w:val="212121"/>
        </w:rPr>
        <w:t xml:space="preserve"> laser technique and discuss the clinical outcomes. Once the cyst has been drained and washed, a biopsy is taken. After cyst eversion, vaporization of the inner surface of the cyst is performed using a CO2 </w:t>
      </w:r>
      <w:proofErr w:type="spellStart"/>
      <w:r w:rsidRPr="00A853C1">
        <w:rPr>
          <w:color w:val="212121"/>
        </w:rPr>
        <w:t>fiber</w:t>
      </w:r>
      <w:proofErr w:type="spellEnd"/>
      <w:r w:rsidRPr="00A853C1">
        <w:rPr>
          <w:color w:val="212121"/>
        </w:rPr>
        <w:t xml:space="preserve"> laser. The technique is simple and reproducible as even young surgeons without any surgical experience were more confident in performing laser CO2 vaporization instead of cystectomy. The positive effects of CO2 technology are reported in a randomized controlled trial, where the postoperative changes in the antral follicular count (AFC) and </w:t>
      </w:r>
      <w:proofErr w:type="spellStart"/>
      <w:r w:rsidRPr="00A853C1">
        <w:rPr>
          <w:color w:val="212121"/>
        </w:rPr>
        <w:t>antimullerian</w:t>
      </w:r>
      <w:proofErr w:type="spellEnd"/>
      <w:r w:rsidRPr="00A853C1">
        <w:rPr>
          <w:color w:val="212121"/>
        </w:rPr>
        <w:t xml:space="preserve"> hormone (AMH) levels were compared between patients who had their endometrioma excised (cystectomy) and those who had undergone endometrioma vaporization with CO2 laser. The patients treated with CO2 laser showed significantly increased AFC without a reduction in serum AMH levels as compared to the cystectomy group, in which both parameters were significantly reduced. The postoperative pregnancy rate was also assessed, and comparable pregnancy rates were found after both treatments. On the contrary, patients treated with the CO2 </w:t>
      </w:r>
      <w:proofErr w:type="spellStart"/>
      <w:r w:rsidRPr="00A853C1">
        <w:rPr>
          <w:color w:val="212121"/>
        </w:rPr>
        <w:t>fiber</w:t>
      </w:r>
      <w:proofErr w:type="spellEnd"/>
      <w:r w:rsidRPr="00A853C1">
        <w:rPr>
          <w:color w:val="212121"/>
        </w:rPr>
        <w:t xml:space="preserve"> laser technique had more </w:t>
      </w:r>
      <w:proofErr w:type="spellStart"/>
      <w:r w:rsidRPr="00A853C1">
        <w:rPr>
          <w:color w:val="212121"/>
        </w:rPr>
        <w:t>favorable</w:t>
      </w:r>
      <w:proofErr w:type="spellEnd"/>
      <w:r w:rsidRPr="00A853C1">
        <w:rPr>
          <w:color w:val="212121"/>
        </w:rPr>
        <w:t xml:space="preserve"> in-vitro fertilization (IVF) outcomes compared to cystectomy. In conclusion, the CO2 </w:t>
      </w:r>
      <w:proofErr w:type="spellStart"/>
      <w:r w:rsidRPr="00A853C1">
        <w:rPr>
          <w:color w:val="212121"/>
        </w:rPr>
        <w:t>fiber</w:t>
      </w:r>
      <w:proofErr w:type="spellEnd"/>
      <w:r w:rsidRPr="00A853C1">
        <w:rPr>
          <w:color w:val="212121"/>
        </w:rPr>
        <w:t xml:space="preserve"> laser technique may represent a viable alternative to cystectomy in the surgical treatment of endometrioma in terms of ovarian preservation, pregnancy rates, and IVF outcomes. Moreover, it has the advantage of being independent of the surgeon's skills and personal experience.</w:t>
      </w:r>
    </w:p>
    <w:p w14:paraId="4B285FAA"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351"/>
    <w:rsid w:val="001C7F88"/>
    <w:rsid w:val="00432D50"/>
    <w:rsid w:val="00494351"/>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A4B9C59"/>
  <w15:chartTrackingRefBased/>
  <w15:docId w15:val="{80E91657-7EE2-4D46-9B2C-5B7E79A41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4351"/>
  </w:style>
  <w:style w:type="paragraph" w:styleId="Heading1">
    <w:name w:val="heading 1"/>
    <w:basedOn w:val="Normal"/>
    <w:link w:val="Heading1Char"/>
    <w:uiPriority w:val="9"/>
    <w:qFormat/>
    <w:rsid w:val="00494351"/>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494351"/>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4351"/>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494351"/>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494351"/>
    <w:rPr>
      <w:color w:val="0000FF"/>
      <w:u w:val="single"/>
    </w:rPr>
  </w:style>
  <w:style w:type="character" w:customStyle="1" w:styleId="period">
    <w:name w:val="period"/>
    <w:basedOn w:val="DefaultParagraphFont"/>
    <w:rsid w:val="00494351"/>
  </w:style>
  <w:style w:type="character" w:customStyle="1" w:styleId="apple-converted-space">
    <w:name w:val="apple-converted-space"/>
    <w:basedOn w:val="DefaultParagraphFont"/>
    <w:rsid w:val="00494351"/>
  </w:style>
  <w:style w:type="character" w:customStyle="1" w:styleId="cit">
    <w:name w:val="cit"/>
    <w:basedOn w:val="DefaultParagraphFont"/>
    <w:rsid w:val="00494351"/>
  </w:style>
  <w:style w:type="character" w:customStyle="1" w:styleId="citation-doi">
    <w:name w:val="citation-doi"/>
    <w:basedOn w:val="DefaultParagraphFont"/>
    <w:rsid w:val="00494351"/>
  </w:style>
  <w:style w:type="character" w:customStyle="1" w:styleId="authors-list-item">
    <w:name w:val="authors-list-item"/>
    <w:basedOn w:val="DefaultParagraphFont"/>
    <w:rsid w:val="00494351"/>
  </w:style>
  <w:style w:type="character" w:customStyle="1" w:styleId="comma">
    <w:name w:val="comma"/>
    <w:basedOn w:val="DefaultParagraphFont"/>
    <w:rsid w:val="00494351"/>
  </w:style>
  <w:style w:type="paragraph" w:styleId="NormalWeb">
    <w:name w:val="Normal (Web)"/>
    <w:basedOn w:val="Normal"/>
    <w:uiPriority w:val="99"/>
    <w:unhideWhenUsed/>
    <w:rsid w:val="00494351"/>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Villanacci+R&amp;cauthor_id=35876511" TargetMode="External"/><Relationship Id="rId3" Type="http://schemas.openxmlformats.org/officeDocument/2006/relationships/settings" Target="settings.xml"/><Relationship Id="rId7" Type="http://schemas.openxmlformats.org/officeDocument/2006/relationships/hyperlink" Target="https://pubmed.ncbi.nlm.nih.gov/?term=Schimberni+M&amp;cauthor_id=3587651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Ottolina+J&amp;cauthor_id=35876511" TargetMode="External"/><Relationship Id="rId11" Type="http://schemas.openxmlformats.org/officeDocument/2006/relationships/theme" Target="theme/theme1.xml"/><Relationship Id="rId5" Type="http://schemas.openxmlformats.org/officeDocument/2006/relationships/hyperlink" Target="https://pubmed.ncbi.nlm.nih.gov/?term=Candiani+M&amp;cauthor_id=35876511"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ubmed.ncbi.nlm.nih.gov/?term=Ferrari+S&amp;cauthor_id=3587651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441</Words>
  <Characters>2518</Characters>
  <Application>Microsoft Office Word</Application>
  <DocSecurity>0</DocSecurity>
  <Lines>20</Lines>
  <Paragraphs>5</Paragraphs>
  <ScaleCrop>false</ScaleCrop>
  <Company/>
  <LinksUpToDate>false</LinksUpToDate>
  <CharactersWithSpaces>2954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2022-08-02T13:29:00Z</dcterms:created>
  <dcterms:modified xsi:type="dcterms:W3CDTF">2022-08-02T13:30:00Z</dcterms:modified>
</cp:coreProperties>
</file>