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9B0EE" w14:textId="77777777" w:rsidR="00714BAD" w:rsidRPr="00A853C1" w:rsidRDefault="00714BAD" w:rsidP="00714BAD">
      <w:pPr>
        <w:pStyle w:val="Heading1"/>
        <w:ind w:left="720"/>
        <w:rPr>
          <w:sz w:val="24"/>
          <w:szCs w:val="24"/>
        </w:rPr>
      </w:pPr>
      <w:r w:rsidRPr="00A853C1">
        <w:rPr>
          <w:sz w:val="24"/>
          <w:szCs w:val="24"/>
        </w:rPr>
        <w:t>Obstetrical complications and outcome in patients with endometriosis</w:t>
      </w:r>
    </w:p>
    <w:p w14:paraId="2BD56132" w14:textId="77777777" w:rsidR="00714BAD" w:rsidRPr="00A853C1" w:rsidRDefault="00714BAD" w:rsidP="00714BAD">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Anna V </w:t>
        </w:r>
        <w:proofErr w:type="spellStart"/>
        <w:r w:rsidRPr="00A853C1">
          <w:rPr>
            <w:rStyle w:val="Hyperlink"/>
            <w:rFonts w:ascii="Times New Roman" w:hAnsi="Times New Roman" w:cs="Times New Roman"/>
            <w:color w:val="0071BC"/>
          </w:rPr>
          <w:t>Borisova</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"https://pubmed.ncbi.nlm.nih.gov/?term=Konnon+SRD&amp;cauthor_id=32674641"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Setonde</w:t>
      </w:r>
      <w:proofErr w:type="spellEnd"/>
      <w:r w:rsidRPr="00A853C1">
        <w:rPr>
          <w:rStyle w:val="Hyperlink"/>
          <w:rFonts w:ascii="Times New Roman" w:hAnsi="Times New Roman" w:cs="Times New Roman"/>
          <w:color w:val="0071BC"/>
        </w:rPr>
        <w:t xml:space="preserve"> Romeo D </w:t>
      </w:r>
      <w:proofErr w:type="spellStart"/>
      <w:r w:rsidRPr="00A853C1">
        <w:rPr>
          <w:rStyle w:val="Hyperlink"/>
          <w:rFonts w:ascii="Times New Roman" w:hAnsi="Times New Roman" w:cs="Times New Roman"/>
          <w:color w:val="0071BC"/>
        </w:rPr>
        <w:t>Konnon</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Valentina Tosto</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Sandro </w:t>
        </w:r>
        <w:proofErr w:type="spellStart"/>
        <w:r w:rsidRPr="00A853C1">
          <w:rPr>
            <w:rStyle w:val="Hyperlink"/>
            <w:rFonts w:ascii="Times New Roman" w:hAnsi="Times New Roman" w:cs="Times New Roman"/>
            <w:color w:val="0071BC"/>
          </w:rPr>
          <w:t>Gerli</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Viktor E </w:t>
        </w:r>
        <w:proofErr w:type="spellStart"/>
        <w:r w:rsidRPr="00A853C1">
          <w:rPr>
            <w:rStyle w:val="Hyperlink"/>
            <w:rFonts w:ascii="Times New Roman" w:hAnsi="Times New Roman" w:cs="Times New Roman"/>
            <w:color w:val="0071BC"/>
          </w:rPr>
          <w:t>Radzinsky</w:t>
        </w:r>
        <w:proofErr w:type="spellEnd"/>
      </w:hyperlink>
    </w:p>
    <w:p w14:paraId="33FE80A0" w14:textId="77777777" w:rsidR="00714BAD" w:rsidRPr="000E67BE" w:rsidRDefault="00714BAD" w:rsidP="00714BAD">
      <w:pPr>
        <w:rPr>
          <w:rFonts w:ascii="Times New Roman" w:hAnsi="Times New Roman" w:cs="Times New Roman"/>
          <w:color w:val="5B616B"/>
        </w:rPr>
      </w:pPr>
      <w:r w:rsidRPr="00A853C1">
        <w:rPr>
          <w:rFonts w:ascii="Times New Roman" w:hAnsi="Times New Roman" w:cs="Times New Roman"/>
          <w:color w:val="5B616B"/>
        </w:rPr>
        <w:t xml:space="preserve">J </w:t>
      </w:r>
      <w:proofErr w:type="spellStart"/>
      <w:r w:rsidRPr="00A853C1">
        <w:rPr>
          <w:rFonts w:ascii="Times New Roman" w:hAnsi="Times New Roman" w:cs="Times New Roman"/>
          <w:color w:val="5B616B"/>
        </w:rPr>
        <w:t>Matern</w:t>
      </w:r>
      <w:proofErr w:type="spellEnd"/>
      <w:r w:rsidRPr="00A853C1">
        <w:rPr>
          <w:rFonts w:ascii="Times New Roman" w:hAnsi="Times New Roman" w:cs="Times New Roman"/>
          <w:color w:val="5B616B"/>
        </w:rPr>
        <w:t xml:space="preserve"> </w:t>
      </w:r>
      <w:proofErr w:type="spellStart"/>
      <w:r w:rsidRPr="00A853C1">
        <w:rPr>
          <w:rFonts w:ascii="Times New Roman" w:hAnsi="Times New Roman" w:cs="Times New Roman"/>
          <w:color w:val="5B616B"/>
        </w:rPr>
        <w:t>Fetal</w:t>
      </w:r>
      <w:proofErr w:type="spellEnd"/>
      <w:r w:rsidRPr="00A853C1">
        <w:rPr>
          <w:rFonts w:ascii="Times New Roman" w:hAnsi="Times New Roman" w:cs="Times New Roman"/>
          <w:color w:val="5B616B"/>
        </w:rPr>
        <w:t xml:space="preserve"> Neonatal Med</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Jul;35(14</w:t>
      </w:r>
      <w:proofErr w:type="gramStart"/>
      <w:r w:rsidRPr="00A853C1">
        <w:rPr>
          <w:rStyle w:val="cit"/>
          <w:rFonts w:ascii="Times New Roman" w:hAnsi="Times New Roman" w:cs="Times New Roman"/>
          <w:color w:val="5B616B"/>
        </w:rPr>
        <w:t>):2663-2677.</w:t>
      </w:r>
      <w:r w:rsidRPr="00A853C1">
        <w:rPr>
          <w:rStyle w:val="citation-doi"/>
          <w:rFonts w:ascii="Times New Roman" w:hAnsi="Times New Roman" w:cs="Times New Roman"/>
          <w:color w:val="5B616B"/>
        </w:rPr>
        <w:t>doi</w:t>
      </w:r>
      <w:proofErr w:type="gramEnd"/>
      <w:r w:rsidRPr="00A853C1">
        <w:rPr>
          <w:rStyle w:val="citation-doi"/>
          <w:rFonts w:ascii="Times New Roman" w:hAnsi="Times New Roman" w:cs="Times New Roman"/>
          <w:color w:val="5B616B"/>
        </w:rPr>
        <w:t>: 10.1080/14767058.2020.1793326.</w:t>
      </w:r>
      <w:r w:rsidRPr="00A853C1">
        <w:rPr>
          <w:rStyle w:val="apple-converted-space"/>
          <w:rFonts w:ascii="Times New Roman" w:hAnsi="Times New Roman" w:cs="Times New Roman"/>
        </w:rPr>
        <w:t> </w:t>
      </w:r>
      <w:proofErr w:type="spellStart"/>
      <w:r w:rsidRPr="00A853C1">
        <w:rPr>
          <w:rStyle w:val="secondary-date"/>
          <w:rFonts w:ascii="Times New Roman" w:hAnsi="Times New Roman" w:cs="Times New Roman"/>
          <w:color w:val="5B616B"/>
        </w:rPr>
        <w:t>Epub</w:t>
      </w:r>
      <w:proofErr w:type="spellEnd"/>
      <w:r w:rsidRPr="00A853C1">
        <w:rPr>
          <w:rStyle w:val="secondary-date"/>
          <w:rFonts w:ascii="Times New Roman" w:hAnsi="Times New Roman" w:cs="Times New Roman"/>
          <w:color w:val="5B616B"/>
        </w:rPr>
        <w:t xml:space="preserve"> 2020 Jul 16.</w:t>
      </w:r>
    </w:p>
    <w:p w14:paraId="45993C36" w14:textId="77777777" w:rsidR="00714BAD" w:rsidRDefault="00714BAD" w:rsidP="00714BAD">
      <w:pPr>
        <w:pStyle w:val="Heading2"/>
        <w:rPr>
          <w:rFonts w:ascii="Times New Roman" w:hAnsi="Times New Roman" w:cs="Times New Roman"/>
          <w:color w:val="212121"/>
          <w:sz w:val="24"/>
          <w:szCs w:val="24"/>
        </w:rPr>
      </w:pPr>
    </w:p>
    <w:p w14:paraId="22A7C567" w14:textId="77777777" w:rsidR="00714BAD" w:rsidRPr="00A853C1" w:rsidRDefault="00714BAD" w:rsidP="00714BAD">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194CB578" w14:textId="77777777" w:rsidR="00714BAD" w:rsidRPr="00A853C1" w:rsidRDefault="00714BAD" w:rsidP="00714BAD">
      <w:pPr>
        <w:pStyle w:val="NormalWeb"/>
        <w:rPr>
          <w:color w:val="212121"/>
        </w:rPr>
      </w:pPr>
      <w:r w:rsidRPr="00A853C1">
        <w:rPr>
          <w:color w:val="212121"/>
        </w:rPr>
        <w:t xml:space="preserve">Endometriosis is a disease that has a profound impact on the quality of life of women, due to the associated chronic pelvic pain, dysmenorrhea, dyspareunia and infertility. However, even getting long-awaited pregnancy (often after assisted reproductive technologies), patients with endometriosis have a high risk of obstetric complications, such as miscarriage, preterm birth, preeclampsia, placental abnormalities, </w:t>
      </w:r>
      <w:proofErr w:type="spellStart"/>
      <w:r w:rsidRPr="00A853C1">
        <w:rPr>
          <w:color w:val="212121"/>
        </w:rPr>
        <w:t>hemorrhage</w:t>
      </w:r>
      <w:proofErr w:type="spellEnd"/>
      <w:r w:rsidRPr="00A853C1">
        <w:rPr>
          <w:color w:val="212121"/>
        </w:rPr>
        <w:t xml:space="preserve"> in </w:t>
      </w:r>
      <w:proofErr w:type="spellStart"/>
      <w:r w:rsidRPr="00A853C1">
        <w:rPr>
          <w:color w:val="212121"/>
        </w:rPr>
        <w:t>labor</w:t>
      </w:r>
      <w:proofErr w:type="spellEnd"/>
      <w:r w:rsidRPr="00A853C1">
        <w:rPr>
          <w:color w:val="212121"/>
        </w:rPr>
        <w:t xml:space="preserve">, birth of small for gestational age infants, stillbirth and higher </w:t>
      </w:r>
      <w:proofErr w:type="spellStart"/>
      <w:r w:rsidRPr="00A853C1">
        <w:rPr>
          <w:color w:val="212121"/>
        </w:rPr>
        <w:t>cesarean</w:t>
      </w:r>
      <w:proofErr w:type="spellEnd"/>
      <w:r w:rsidRPr="00A853C1">
        <w:rPr>
          <w:color w:val="212121"/>
        </w:rPr>
        <w:t xml:space="preserve"> section rate. In addition, during pregnancy acute complications of endometriosis may occur, such as spontaneous hemoperitoneum, which is rare but life-threatening conditions that in most cases require surgical intervention. The mechanisms of the observed complications in pregnant women with endometriosis are not fully understood. This review presents literature data and personal considerations on the effect of endometriosis on pregnancy outcome and the occurrence of complications, as well as their possible underlined mechanisms. Based on this, we proposed ways to reduce the risk of obstetric complications in pregnant women with a history of endometriosis.</w:t>
      </w:r>
    </w:p>
    <w:p w14:paraId="2EDA8726" w14:textId="77777777" w:rsidR="00714BAD" w:rsidRPr="00A853C1" w:rsidRDefault="00714BAD" w:rsidP="00714BAD">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Endometriosis; obstetrical complications; pregnancy management.</w:t>
      </w:r>
    </w:p>
    <w:p w14:paraId="5EAD2FC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BAD"/>
    <w:rsid w:val="001C7F88"/>
    <w:rsid w:val="00432D50"/>
    <w:rsid w:val="00714BAD"/>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6618893"/>
  <w15:chartTrackingRefBased/>
  <w15:docId w15:val="{9A879503-D88E-7C42-A743-1AB7925C1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BAD"/>
  </w:style>
  <w:style w:type="paragraph" w:styleId="Heading1">
    <w:name w:val="heading 1"/>
    <w:basedOn w:val="Normal"/>
    <w:link w:val="Heading1Char"/>
    <w:uiPriority w:val="9"/>
    <w:qFormat/>
    <w:rsid w:val="00714BA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714BA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4BAD"/>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714BAD"/>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714BAD"/>
    <w:rPr>
      <w:color w:val="0000FF"/>
      <w:u w:val="single"/>
    </w:rPr>
  </w:style>
  <w:style w:type="character" w:customStyle="1" w:styleId="period">
    <w:name w:val="period"/>
    <w:basedOn w:val="DefaultParagraphFont"/>
    <w:rsid w:val="00714BAD"/>
  </w:style>
  <w:style w:type="character" w:customStyle="1" w:styleId="apple-converted-space">
    <w:name w:val="apple-converted-space"/>
    <w:basedOn w:val="DefaultParagraphFont"/>
    <w:rsid w:val="00714BAD"/>
  </w:style>
  <w:style w:type="character" w:customStyle="1" w:styleId="cit">
    <w:name w:val="cit"/>
    <w:basedOn w:val="DefaultParagraphFont"/>
    <w:rsid w:val="00714BAD"/>
  </w:style>
  <w:style w:type="character" w:customStyle="1" w:styleId="citation-doi">
    <w:name w:val="citation-doi"/>
    <w:basedOn w:val="DefaultParagraphFont"/>
    <w:rsid w:val="00714BAD"/>
  </w:style>
  <w:style w:type="character" w:customStyle="1" w:styleId="authors-list-item">
    <w:name w:val="authors-list-item"/>
    <w:basedOn w:val="DefaultParagraphFont"/>
    <w:rsid w:val="00714BAD"/>
  </w:style>
  <w:style w:type="character" w:customStyle="1" w:styleId="comma">
    <w:name w:val="comma"/>
    <w:basedOn w:val="DefaultParagraphFont"/>
    <w:rsid w:val="00714BAD"/>
  </w:style>
  <w:style w:type="character" w:styleId="Strong">
    <w:name w:val="Strong"/>
    <w:basedOn w:val="DefaultParagraphFont"/>
    <w:uiPriority w:val="22"/>
    <w:qFormat/>
    <w:rsid w:val="00714BAD"/>
    <w:rPr>
      <w:b/>
      <w:bCs/>
    </w:rPr>
  </w:style>
  <w:style w:type="paragraph" w:styleId="NormalWeb">
    <w:name w:val="Normal (Web)"/>
    <w:basedOn w:val="Normal"/>
    <w:uiPriority w:val="99"/>
    <w:unhideWhenUsed/>
    <w:rsid w:val="00714BAD"/>
    <w:pPr>
      <w:spacing w:before="100" w:beforeAutospacing="1" w:after="100" w:afterAutospacing="1"/>
    </w:pPr>
    <w:rPr>
      <w:rFonts w:ascii="Times New Roman" w:eastAsia="Times New Roman" w:hAnsi="Times New Roman" w:cs="Times New Roman"/>
      <w:lang w:eastAsia="en-GB"/>
    </w:rPr>
  </w:style>
  <w:style w:type="character" w:customStyle="1" w:styleId="secondary-date">
    <w:name w:val="secondary-date"/>
    <w:basedOn w:val="DefaultParagraphFont"/>
    <w:rsid w:val="00714B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Radzinsky+VE&amp;cauthor_id=32674641" TargetMode="External"/><Relationship Id="rId3" Type="http://schemas.openxmlformats.org/officeDocument/2006/relationships/settings" Target="settings.xml"/><Relationship Id="rId7" Type="http://schemas.openxmlformats.org/officeDocument/2006/relationships/hyperlink" Target="https://pubmed.ncbi.nlm.nih.gov/?term=Gerli+S&amp;cauthor_id=3267464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Tosto+V&amp;cauthor_id=32674641" TargetMode="External"/><Relationship Id="rId5" Type="http://schemas.openxmlformats.org/officeDocument/2006/relationships/hyperlink" Target="https://pubmed.ncbi.nlm.nih.gov/?term=Borisova+AV&amp;cauthor_id=3267464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291</Words>
  <Characters>1661</Characters>
  <Application>Microsoft Office Word</Application>
  <DocSecurity>0</DocSecurity>
  <Lines>13</Lines>
  <Paragraphs>3</Paragraphs>
  <ScaleCrop>false</ScaleCrop>
  <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2022-08-02T11:33:00Z</dcterms:created>
  <dcterms:modified xsi:type="dcterms:W3CDTF">2022-08-02T11:34:00Z</dcterms:modified>
</cp:coreProperties>
</file>