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C909" w14:textId="77777777" w:rsidR="006C2AD8" w:rsidRPr="00A853C1" w:rsidRDefault="006C2AD8" w:rsidP="006C2AD8">
      <w:pPr>
        <w:pStyle w:val="Heading1"/>
        <w:ind w:left="928"/>
        <w:rPr>
          <w:sz w:val="24"/>
          <w:szCs w:val="24"/>
        </w:rPr>
      </w:pPr>
      <w:r w:rsidRPr="00A853C1">
        <w:rPr>
          <w:sz w:val="24"/>
          <w:szCs w:val="24"/>
        </w:rPr>
        <w:t>Impact of Pelvic Floor Physical Therapy on Function in Adolescents and Young Adults with Biopsy Confirmed Endometriosis at a Tertiary Children's Hospital: A Case Series</w:t>
      </w:r>
    </w:p>
    <w:p w14:paraId="68961F9B" w14:textId="77777777" w:rsidR="006C2AD8" w:rsidRPr="00A853C1" w:rsidRDefault="006C2AD8" w:rsidP="006C2AD8">
      <w:pPr>
        <w:rPr>
          <w:rFonts w:ascii="Times New Roman" w:hAnsi="Times New Roman" w:cs="Times New Roman"/>
          <w:color w:val="5B616B"/>
        </w:rPr>
      </w:pPr>
      <w:hyperlink r:id="rId5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Christine B Mansfield</w:t>
        </w:r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6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Dana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Lenobel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7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Kate McCracken</w:t>
        </w:r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8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Geri Hewitt</w:t>
        </w:r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9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Leslie C Appiah</w:t>
        </w:r>
      </w:hyperlink>
    </w:p>
    <w:p w14:paraId="62476622" w14:textId="77777777" w:rsidR="006C2AD8" w:rsidRPr="00A853C1" w:rsidRDefault="006C2AD8" w:rsidP="006C2AD8">
      <w:pPr>
        <w:rPr>
          <w:rFonts w:ascii="Times New Roman" w:hAnsi="Times New Roman" w:cs="Times New Roman"/>
          <w:color w:val="5B616B"/>
        </w:rPr>
      </w:pPr>
      <w:r w:rsidRPr="00A853C1">
        <w:rPr>
          <w:rFonts w:ascii="Times New Roman" w:hAnsi="Times New Roman" w:cs="Times New Roman"/>
          <w:color w:val="5B616B"/>
        </w:rPr>
        <w:t xml:space="preserve">J </w:t>
      </w:r>
      <w:proofErr w:type="spellStart"/>
      <w:r w:rsidRPr="00A853C1">
        <w:rPr>
          <w:rFonts w:ascii="Times New Roman" w:hAnsi="Times New Roman" w:cs="Times New Roman"/>
          <w:color w:val="5B616B"/>
        </w:rPr>
        <w:t>Pediatr</w:t>
      </w:r>
      <w:proofErr w:type="spellEnd"/>
      <w:r w:rsidRPr="00A853C1">
        <w:rPr>
          <w:rFonts w:ascii="Times New Roman" w:hAnsi="Times New Roman" w:cs="Times New Roman"/>
          <w:color w:val="5B616B"/>
        </w:rPr>
        <w:t xml:space="preserve"> </w:t>
      </w:r>
      <w:proofErr w:type="spellStart"/>
      <w:r w:rsidRPr="00A853C1">
        <w:rPr>
          <w:rFonts w:ascii="Times New Roman" w:hAnsi="Times New Roman" w:cs="Times New Roman"/>
          <w:color w:val="5B616B"/>
        </w:rPr>
        <w:t>Adolesc</w:t>
      </w:r>
      <w:proofErr w:type="spellEnd"/>
      <w:r w:rsidRPr="00A853C1">
        <w:rPr>
          <w:rFonts w:ascii="Times New Roman" w:hAnsi="Times New Roman" w:cs="Times New Roman"/>
          <w:color w:val="5B616B"/>
        </w:rPr>
        <w:t xml:space="preserve"> Gynecol</w:t>
      </w:r>
      <w:r w:rsidRPr="00A853C1">
        <w:rPr>
          <w:rStyle w:val="period"/>
          <w:rFonts w:ascii="Times New Roman" w:hAnsi="Times New Roman" w:cs="Times New Roman"/>
          <w:color w:val="0071BC"/>
        </w:rPr>
        <w:t>.</w:t>
      </w:r>
      <w:r w:rsidRPr="00A853C1">
        <w:rPr>
          <w:rStyle w:val="apple-converted-space"/>
          <w:rFonts w:ascii="Times New Roman" w:hAnsi="Times New Roman" w:cs="Times New Roman"/>
          <w:color w:val="0071BC"/>
        </w:rPr>
        <w:t> </w:t>
      </w:r>
      <w:r w:rsidRPr="00A853C1">
        <w:rPr>
          <w:rStyle w:val="cit"/>
          <w:rFonts w:ascii="Times New Roman" w:hAnsi="Times New Roman" w:cs="Times New Roman"/>
          <w:color w:val="5B616B"/>
        </w:rPr>
        <w:t xml:space="preserve">2022 Jul </w:t>
      </w:r>
      <w:proofErr w:type="gramStart"/>
      <w:r w:rsidRPr="00A853C1">
        <w:rPr>
          <w:rStyle w:val="cit"/>
          <w:rFonts w:ascii="Times New Roman" w:hAnsi="Times New Roman" w:cs="Times New Roman"/>
          <w:color w:val="5B616B"/>
        </w:rPr>
        <w:t>10;S</w:t>
      </w:r>
      <w:proofErr w:type="gramEnd"/>
      <w:r w:rsidRPr="00A853C1">
        <w:rPr>
          <w:rStyle w:val="cit"/>
          <w:rFonts w:ascii="Times New Roman" w:hAnsi="Times New Roman" w:cs="Times New Roman"/>
          <w:color w:val="5B616B"/>
        </w:rPr>
        <w:t>1083-3188(22)00255-8.</w:t>
      </w:r>
      <w:r w:rsidRPr="00A853C1">
        <w:rPr>
          <w:rStyle w:val="citation-doi"/>
          <w:rFonts w:ascii="Times New Roman" w:hAnsi="Times New Roman" w:cs="Times New Roman"/>
          <w:color w:val="5B616B"/>
        </w:rPr>
        <w:t>doi: 10.1016/j.jpag.2022.07.004.</w:t>
      </w:r>
      <w:r w:rsidRPr="00A853C1">
        <w:rPr>
          <w:rStyle w:val="apple-converted-space"/>
          <w:rFonts w:ascii="Times New Roman" w:hAnsi="Times New Roman" w:cs="Times New Roman"/>
        </w:rPr>
        <w:t> </w:t>
      </w:r>
      <w:r w:rsidRPr="00A853C1">
        <w:rPr>
          <w:rStyle w:val="ahead-of-print"/>
          <w:rFonts w:ascii="Times New Roman" w:hAnsi="Times New Roman" w:cs="Times New Roman"/>
          <w:color w:val="5B616B"/>
        </w:rPr>
        <w:t>Online ahead of print.</w:t>
      </w:r>
    </w:p>
    <w:p w14:paraId="6826049C" w14:textId="77777777" w:rsidR="006C2AD8" w:rsidRPr="00A853C1" w:rsidRDefault="006C2AD8" w:rsidP="006C2AD8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</w:p>
    <w:p w14:paraId="158BC1D8" w14:textId="77777777" w:rsidR="006C2AD8" w:rsidRPr="00A853C1" w:rsidRDefault="006C2AD8" w:rsidP="006C2AD8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  <w:r w:rsidRPr="00A853C1">
        <w:rPr>
          <w:rFonts w:ascii="Times New Roman" w:hAnsi="Times New Roman" w:cs="Times New Roman"/>
          <w:color w:val="212121"/>
          <w:sz w:val="24"/>
          <w:szCs w:val="24"/>
        </w:rPr>
        <w:t>Abstract</w:t>
      </w:r>
    </w:p>
    <w:p w14:paraId="2D9847E6" w14:textId="77777777" w:rsidR="006C2AD8" w:rsidRPr="00A853C1" w:rsidRDefault="006C2AD8" w:rsidP="006C2AD8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Study objective: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The purpose of this case series is to describe the change in capability to perform self-selected activities in adolescent and young adult patients with chronic pelvic pain and surgically proven endometriosis following pelvic floor physical therapy as part of multidisciplinary treatment.</w:t>
      </w:r>
    </w:p>
    <w:p w14:paraId="460B0085" w14:textId="77777777" w:rsidR="006C2AD8" w:rsidRPr="00A853C1" w:rsidRDefault="006C2AD8" w:rsidP="006C2AD8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Design: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 xml:space="preserve">Retrospective case series SETTING: : Tertiary care </w:t>
      </w:r>
      <w:proofErr w:type="spellStart"/>
      <w:r w:rsidRPr="00A853C1">
        <w:rPr>
          <w:color w:val="212121"/>
        </w:rPr>
        <w:t>pediatric</w:t>
      </w:r>
      <w:proofErr w:type="spellEnd"/>
      <w:r w:rsidRPr="00A853C1">
        <w:rPr>
          <w:color w:val="212121"/>
        </w:rPr>
        <w:t xml:space="preserve"> hospital PARTICIPANTS: : Twenty patients with ages ranging from 14-22 years and a median age of 16.5 years with biopsy confirmed endometriosis INTERVENTION: : Pelvic floor physical therapy MAIN OUTCOME MEASURE(S): : Patient Specific Functional Scale (PSFS) outcome measure RESULTS: : Patients had a clinically significant functional improvement (median score 6.0 points on the PSFS outcome measure; interquartile range 3.8, 13.5) over the course of care (median number of 12 visits; range 4-48 visits) (p&lt;0.001).</w:t>
      </w:r>
    </w:p>
    <w:p w14:paraId="2F1FD079" w14:textId="77777777" w:rsidR="006C2AD8" w:rsidRPr="00A853C1" w:rsidRDefault="006C2AD8" w:rsidP="006C2AD8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Conclusions: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Patients with chronic pelvic pain and surgically proven endometriosis experienced significant functional improvement after physical therapy treatment. The results of this case series suggest that physical therapy is a viable additional intervention for adolescents and young adults with chronic pelvic pain and endometriosis and warrants further research.</w:t>
      </w:r>
    </w:p>
    <w:p w14:paraId="728D89D8" w14:textId="77777777" w:rsidR="006C2AD8" w:rsidRPr="00A853C1" w:rsidRDefault="006C2AD8" w:rsidP="006C2AD8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Keywords: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Adolescents; Chronic Pelvic Pain; Endometriosis; Pelvic Floor; Physical Therapy.</w:t>
      </w:r>
    </w:p>
    <w:p w14:paraId="4D591110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EBE"/>
    <w:multiLevelType w:val="hybridMultilevel"/>
    <w:tmpl w:val="0BB4571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D8"/>
    <w:rsid w:val="001C7F88"/>
    <w:rsid w:val="00432D50"/>
    <w:rsid w:val="006C2AD8"/>
    <w:rsid w:val="00875F78"/>
    <w:rsid w:val="00A74000"/>
    <w:rsid w:val="00B02158"/>
    <w:rsid w:val="00BE7B39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E91C0"/>
  <w15:chartTrackingRefBased/>
  <w15:docId w15:val="{9E3D02D1-2377-1A43-8ED6-B738A4AE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AD8"/>
  </w:style>
  <w:style w:type="paragraph" w:styleId="Heading1">
    <w:name w:val="heading 1"/>
    <w:basedOn w:val="Normal"/>
    <w:link w:val="Heading1Char"/>
    <w:uiPriority w:val="9"/>
    <w:qFormat/>
    <w:rsid w:val="006C2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A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A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A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C2AD8"/>
    <w:rPr>
      <w:color w:val="0000FF"/>
      <w:u w:val="single"/>
    </w:rPr>
  </w:style>
  <w:style w:type="character" w:customStyle="1" w:styleId="period">
    <w:name w:val="period"/>
    <w:basedOn w:val="DefaultParagraphFont"/>
    <w:rsid w:val="006C2AD8"/>
  </w:style>
  <w:style w:type="character" w:customStyle="1" w:styleId="apple-converted-space">
    <w:name w:val="apple-converted-space"/>
    <w:basedOn w:val="DefaultParagraphFont"/>
    <w:rsid w:val="006C2AD8"/>
  </w:style>
  <w:style w:type="character" w:customStyle="1" w:styleId="cit">
    <w:name w:val="cit"/>
    <w:basedOn w:val="DefaultParagraphFont"/>
    <w:rsid w:val="006C2AD8"/>
  </w:style>
  <w:style w:type="character" w:customStyle="1" w:styleId="citation-doi">
    <w:name w:val="citation-doi"/>
    <w:basedOn w:val="DefaultParagraphFont"/>
    <w:rsid w:val="006C2AD8"/>
  </w:style>
  <w:style w:type="character" w:customStyle="1" w:styleId="ahead-of-print">
    <w:name w:val="ahead-of-print"/>
    <w:basedOn w:val="DefaultParagraphFont"/>
    <w:rsid w:val="006C2AD8"/>
  </w:style>
  <w:style w:type="character" w:customStyle="1" w:styleId="comma">
    <w:name w:val="comma"/>
    <w:basedOn w:val="DefaultParagraphFont"/>
    <w:rsid w:val="006C2AD8"/>
  </w:style>
  <w:style w:type="character" w:styleId="Strong">
    <w:name w:val="Strong"/>
    <w:basedOn w:val="DefaultParagraphFont"/>
    <w:uiPriority w:val="22"/>
    <w:qFormat/>
    <w:rsid w:val="006C2AD8"/>
    <w:rPr>
      <w:b/>
      <w:bCs/>
    </w:rPr>
  </w:style>
  <w:style w:type="paragraph" w:styleId="NormalWeb">
    <w:name w:val="Normal (Web)"/>
    <w:basedOn w:val="Normal"/>
    <w:uiPriority w:val="99"/>
    <w:unhideWhenUsed/>
    <w:rsid w:val="006C2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Hewitt+G&amp;cauthor_id=358309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McCracken+K&amp;cauthor_id=35830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Lenobel+D&amp;cauthor_id=358309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med.ncbi.nlm.nih.gov/?term=Mansfield+CB&amp;cauthor_id=358309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Appiah+LC&amp;cauthor_id=35830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2022-08-02T13:45:00Z</dcterms:created>
  <dcterms:modified xsi:type="dcterms:W3CDTF">2022-08-02T13:45:00Z</dcterms:modified>
</cp:coreProperties>
</file>