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4530F" w14:textId="77777777" w:rsidR="001A1BE2" w:rsidRDefault="001A1BE2" w:rsidP="001A1BE2">
      <w:pPr>
        <w:pStyle w:val="NormalWeb"/>
      </w:pPr>
      <w:r>
        <w:rPr>
          <w:rFonts w:ascii="TimesNewRomanPSMT" w:hAnsi="TimesNewRomanPSMT"/>
        </w:rPr>
        <w:t xml:space="preserve">14) </w:t>
      </w:r>
      <w:r>
        <w:rPr>
          <w:rFonts w:ascii="TimesNewRomanPSMT" w:hAnsi="TimesNewRomanPSMT"/>
          <w:color w:val="0070BA"/>
        </w:rPr>
        <w:t xml:space="preserve">The social media effect: the impact of fake news on women affected by </w:t>
      </w:r>
      <w:r>
        <w:rPr>
          <w:rFonts w:ascii="TimesNewRomanPS" w:hAnsi="TimesNewRomanPS"/>
          <w:b/>
          <w:bCs/>
          <w:color w:val="0070BA"/>
        </w:rPr>
        <w:t>endometriosis</w:t>
      </w:r>
      <w:r>
        <w:rPr>
          <w:rFonts w:ascii="TimesNewRomanPSMT" w:hAnsi="TimesNewRomanPSMT"/>
          <w:color w:val="0070BA"/>
        </w:rPr>
        <w:t xml:space="preserve">. A prospective observational study. </w:t>
      </w:r>
    </w:p>
    <w:p w14:paraId="6ED34B60" w14:textId="77777777" w:rsidR="001A1BE2" w:rsidRDefault="001A1BE2" w:rsidP="001A1BE2">
      <w:pPr>
        <w:pStyle w:val="NormalWeb"/>
      </w:pPr>
      <w:r>
        <w:rPr>
          <w:rFonts w:ascii="TimesNewRomanPSMT" w:hAnsi="TimesNewRomanPSMT"/>
          <w:color w:val="1E1E1E"/>
        </w:rPr>
        <w:t xml:space="preserve">Arena A, </w:t>
      </w:r>
      <w:proofErr w:type="spellStart"/>
      <w:r>
        <w:rPr>
          <w:rFonts w:ascii="TimesNewRomanPSMT" w:hAnsi="TimesNewRomanPSMT"/>
          <w:color w:val="1E1E1E"/>
        </w:rPr>
        <w:t>Degli</w:t>
      </w:r>
      <w:proofErr w:type="spellEnd"/>
      <w:r>
        <w:rPr>
          <w:rFonts w:ascii="TimesNewRomanPSMT" w:hAnsi="TimesNewRomanPSMT"/>
          <w:color w:val="1E1E1E"/>
        </w:rPr>
        <w:t xml:space="preserve"> </w:t>
      </w:r>
      <w:proofErr w:type="spellStart"/>
      <w:r>
        <w:rPr>
          <w:rFonts w:ascii="TimesNewRomanPSMT" w:hAnsi="TimesNewRomanPSMT"/>
          <w:color w:val="1E1E1E"/>
        </w:rPr>
        <w:t>Esposti</w:t>
      </w:r>
      <w:proofErr w:type="spellEnd"/>
      <w:r>
        <w:rPr>
          <w:rFonts w:ascii="TimesNewRomanPSMT" w:hAnsi="TimesNewRomanPSMT"/>
          <w:color w:val="1E1E1E"/>
        </w:rPr>
        <w:t xml:space="preserve"> E, Orsini B, </w:t>
      </w:r>
      <w:proofErr w:type="spellStart"/>
      <w:r>
        <w:rPr>
          <w:rFonts w:ascii="TimesNewRomanPSMT" w:hAnsi="TimesNewRomanPSMT"/>
          <w:color w:val="1E1E1E"/>
        </w:rPr>
        <w:t>Verrelli</w:t>
      </w:r>
      <w:proofErr w:type="spellEnd"/>
      <w:r>
        <w:rPr>
          <w:rFonts w:ascii="TimesNewRomanPSMT" w:hAnsi="TimesNewRomanPSMT"/>
          <w:color w:val="1E1E1E"/>
        </w:rPr>
        <w:t xml:space="preserve"> L, </w:t>
      </w:r>
      <w:proofErr w:type="spellStart"/>
      <w:r>
        <w:rPr>
          <w:rFonts w:ascii="TimesNewRomanPSMT" w:hAnsi="TimesNewRomanPSMT"/>
          <w:color w:val="1E1E1E"/>
        </w:rPr>
        <w:t>Rodondi</w:t>
      </w:r>
      <w:proofErr w:type="spellEnd"/>
      <w:r>
        <w:rPr>
          <w:rFonts w:ascii="TimesNewRomanPSMT" w:hAnsi="TimesNewRomanPSMT"/>
          <w:color w:val="1E1E1E"/>
        </w:rPr>
        <w:t xml:space="preserve"> G, </w:t>
      </w:r>
      <w:proofErr w:type="spellStart"/>
      <w:r>
        <w:rPr>
          <w:rFonts w:ascii="TimesNewRomanPSMT" w:hAnsi="TimesNewRomanPSMT"/>
          <w:color w:val="1E1E1E"/>
        </w:rPr>
        <w:t>Lenzi</w:t>
      </w:r>
      <w:proofErr w:type="spellEnd"/>
      <w:r>
        <w:rPr>
          <w:rFonts w:ascii="TimesNewRomanPSMT" w:hAnsi="TimesNewRomanPSMT"/>
          <w:color w:val="1E1E1E"/>
        </w:rPr>
        <w:t xml:space="preserve"> J, </w:t>
      </w:r>
      <w:proofErr w:type="spellStart"/>
      <w:r>
        <w:rPr>
          <w:rFonts w:ascii="TimesNewRomanPSMT" w:hAnsi="TimesNewRomanPSMT"/>
          <w:color w:val="1E1E1E"/>
        </w:rPr>
        <w:t>Casadio</w:t>
      </w:r>
      <w:proofErr w:type="spellEnd"/>
      <w:r>
        <w:rPr>
          <w:rFonts w:ascii="TimesNewRomanPSMT" w:hAnsi="TimesNewRomanPSMT"/>
          <w:color w:val="1E1E1E"/>
        </w:rPr>
        <w:t xml:space="preserve"> P, </w:t>
      </w:r>
      <w:proofErr w:type="spellStart"/>
      <w:r>
        <w:rPr>
          <w:rFonts w:ascii="TimesNewRomanPSMT" w:hAnsi="TimesNewRomanPSMT"/>
          <w:color w:val="1E1E1E"/>
        </w:rPr>
        <w:t>Seracchioli</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R.</w:t>
      </w:r>
      <w:r>
        <w:rPr>
          <w:rFonts w:ascii="TimesNewRomanPSMT" w:hAnsi="TimesNewRomanPSMT"/>
          <w:color w:val="4C7F54"/>
        </w:rPr>
        <w:t>Eur</w:t>
      </w:r>
      <w:proofErr w:type="spellEnd"/>
      <w:proofErr w:type="gramEnd"/>
      <w:r>
        <w:rPr>
          <w:rFonts w:ascii="TimesNewRomanPSMT" w:hAnsi="TimesNewRomanPSMT"/>
          <w:color w:val="4C7F54"/>
        </w:rPr>
        <w:t xml:space="preserve"> J </w:t>
      </w:r>
      <w:proofErr w:type="spellStart"/>
      <w:r>
        <w:rPr>
          <w:rFonts w:ascii="TimesNewRomanPSMT" w:hAnsi="TimesNewRomanPSMT"/>
          <w:color w:val="4C7F54"/>
        </w:rPr>
        <w:t>Obstet</w:t>
      </w:r>
      <w:proofErr w:type="spellEnd"/>
      <w:r>
        <w:rPr>
          <w:rFonts w:ascii="TimesNewRomanPSMT" w:hAnsi="TimesNewRomanPSMT"/>
          <w:color w:val="4C7F54"/>
        </w:rPr>
        <w:t xml:space="preserve"> </w:t>
      </w:r>
      <w:proofErr w:type="spellStart"/>
      <w:r>
        <w:rPr>
          <w:rFonts w:ascii="TimesNewRomanPSMT" w:hAnsi="TimesNewRomanPSMT"/>
          <w:color w:val="4C7F54"/>
        </w:rPr>
        <w:t>Gynecol</w:t>
      </w:r>
      <w:proofErr w:type="spellEnd"/>
      <w:r>
        <w:rPr>
          <w:rFonts w:ascii="TimesNewRomanPSMT" w:hAnsi="TimesNewRomanPSMT"/>
          <w:color w:val="4C7F54"/>
        </w:rPr>
        <w:t xml:space="preserve"> </w:t>
      </w:r>
      <w:proofErr w:type="spellStart"/>
      <w:r>
        <w:rPr>
          <w:rFonts w:ascii="TimesNewRomanPSMT" w:hAnsi="TimesNewRomanPSMT"/>
          <w:color w:val="4C7F54"/>
        </w:rPr>
        <w:t>Reprod</w:t>
      </w:r>
      <w:proofErr w:type="spellEnd"/>
      <w:r>
        <w:rPr>
          <w:rFonts w:ascii="TimesNewRomanPSMT" w:hAnsi="TimesNewRomanPSMT"/>
          <w:color w:val="4C7F54"/>
        </w:rPr>
        <w:t xml:space="preserve"> Biol. 2022 May 21;274:101-105. </w:t>
      </w:r>
      <w:proofErr w:type="spellStart"/>
      <w:r>
        <w:rPr>
          <w:rFonts w:ascii="TimesNewRomanPSMT" w:hAnsi="TimesNewRomanPSMT"/>
          <w:color w:val="4C7F54"/>
        </w:rPr>
        <w:t>doi</w:t>
      </w:r>
      <w:proofErr w:type="spellEnd"/>
      <w:r>
        <w:rPr>
          <w:rFonts w:ascii="TimesNewRomanPSMT" w:hAnsi="TimesNewRomanPSMT"/>
          <w:color w:val="4C7F54"/>
        </w:rPr>
        <w:t xml:space="preserve">: 10.1016/j.ejogrb.2022.05.020.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35640437 </w:t>
      </w:r>
    </w:p>
    <w:p w14:paraId="3AFF956A" w14:textId="77777777" w:rsidR="001A1BE2" w:rsidRDefault="001A1BE2" w:rsidP="001A1BE2">
      <w:pPr>
        <w:pStyle w:val="NormalWeb"/>
        <w:shd w:val="clear" w:color="auto" w:fill="FFFFFF"/>
      </w:pPr>
      <w:r>
        <w:rPr>
          <w:rFonts w:ascii="TimesNewRomanPS" w:hAnsi="TimesNewRomanPS"/>
          <w:b/>
          <w:bCs/>
          <w:color w:val="1E1E1E"/>
        </w:rPr>
        <w:t xml:space="preserve">Abstract </w:t>
      </w:r>
    </w:p>
    <w:p w14:paraId="7A13E0F1" w14:textId="77777777" w:rsidR="001A1BE2" w:rsidRDefault="001A1BE2" w:rsidP="001A1BE2">
      <w:pPr>
        <w:pStyle w:val="NormalWeb"/>
        <w:shd w:val="clear" w:color="auto" w:fill="FFFFFF"/>
      </w:pPr>
      <w:r>
        <w:rPr>
          <w:rFonts w:ascii="TimesNewRomanPS" w:hAnsi="TimesNewRomanPS"/>
          <w:b/>
          <w:bCs/>
          <w:color w:val="1E1E1E"/>
        </w:rPr>
        <w:t xml:space="preserve">Objectives: </w:t>
      </w:r>
      <w:r>
        <w:rPr>
          <w:rFonts w:ascii="TimesNewRomanPSMT" w:hAnsi="TimesNewRomanPSMT"/>
          <w:color w:val="1E1E1E"/>
        </w:rPr>
        <w:t xml:space="preserve">Our purpose was to evaluate women's awareness of endometriosis and their ability to identify fake news about endometriosis on the internet. The second outcome was to identify those characteristics which make women more likely to believe in fake news. </w:t>
      </w:r>
    </w:p>
    <w:p w14:paraId="67A96ACB" w14:textId="77777777" w:rsidR="001A1BE2" w:rsidRDefault="001A1BE2" w:rsidP="001A1BE2">
      <w:pPr>
        <w:pStyle w:val="NormalWeb"/>
        <w:shd w:val="clear" w:color="auto" w:fill="FFFFFF"/>
      </w:pPr>
      <w:r>
        <w:rPr>
          <w:rFonts w:ascii="TimesNewRomanPS" w:hAnsi="TimesNewRomanPS"/>
          <w:b/>
          <w:bCs/>
          <w:color w:val="1E1E1E"/>
        </w:rPr>
        <w:t xml:space="preserve">Study design: </w:t>
      </w:r>
      <w:r>
        <w:rPr>
          <w:rFonts w:ascii="TimesNewRomanPSMT" w:hAnsi="TimesNewRomanPSMT"/>
          <w:color w:val="1E1E1E"/>
        </w:rPr>
        <w:t xml:space="preserve">This prospective observational study was conducted at our academic outpatient clinic for endometriosis and pelvic pain. We enrolled 172 patients referred to our </w:t>
      </w:r>
      <w:proofErr w:type="spellStart"/>
      <w:r>
        <w:rPr>
          <w:rFonts w:ascii="TimesNewRomanPSMT" w:hAnsi="TimesNewRomanPSMT"/>
          <w:color w:val="1E1E1E"/>
        </w:rPr>
        <w:t>Center</w:t>
      </w:r>
      <w:proofErr w:type="spellEnd"/>
      <w:r>
        <w:rPr>
          <w:rFonts w:ascii="TimesNewRomanPSMT" w:hAnsi="TimesNewRomanPSMT"/>
          <w:color w:val="1E1E1E"/>
        </w:rPr>
        <w:t xml:space="preserve"> due to the suspicion of endometriosis, who were asked to fill in a two-part questionnaire. The first part included socio-demographic information, the evaluation of anxiety status (STAI Y6 and GAD- 7), and endometriosis related-symptoms (EHP-5). The second part of the questionnaire was about fake news: women were asked whether they had encountered six different </w:t>
      </w:r>
      <w:proofErr w:type="spellStart"/>
      <w:r>
        <w:rPr>
          <w:rFonts w:ascii="TimesNewRomanPSMT" w:hAnsi="TimesNewRomanPSMT"/>
          <w:color w:val="1E1E1E"/>
        </w:rPr>
        <w:t>statings</w:t>
      </w:r>
      <w:proofErr w:type="spellEnd"/>
      <w:r>
        <w:rPr>
          <w:rFonts w:ascii="TimesNewRomanPSMT" w:hAnsi="TimesNewRomanPSMT"/>
          <w:color w:val="1E1E1E"/>
        </w:rPr>
        <w:t xml:space="preserve"> when searching the Internet, and to judge the likelihood that those 6 topics were true. </w:t>
      </w:r>
    </w:p>
    <w:p w14:paraId="6972E7A7" w14:textId="77777777" w:rsidR="001A1BE2" w:rsidRDefault="001A1BE2" w:rsidP="001A1BE2">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76.3% of patients found fake news about endometriosis online. Higher STAI-Y6 scores were associated with a higher risk of finding fake news about endometriosis (OR 1.05, 95% C.I. 1.01-1.09, p = 0.013). More than half of patients who came across the news regarding the impossibility of obtaining pregnancy for women affected by endometriosis considered this news moderately or highly credible, 6% of them even considered it completely plausible. No demographic characteristics were associated with </w:t>
      </w:r>
      <w:proofErr w:type="spellStart"/>
      <w:r>
        <w:rPr>
          <w:rFonts w:ascii="TimesNewRomanPSMT" w:hAnsi="TimesNewRomanPSMT"/>
          <w:color w:val="1E1E1E"/>
        </w:rPr>
        <w:t>thehigher</w:t>
      </w:r>
      <w:proofErr w:type="spellEnd"/>
      <w:r>
        <w:rPr>
          <w:rFonts w:ascii="TimesNewRomanPSMT" w:hAnsi="TimesNewRomanPSMT"/>
          <w:color w:val="1E1E1E"/>
        </w:rPr>
        <w:t xml:space="preserve"> perceived plausibility of the fake news. </w:t>
      </w:r>
    </w:p>
    <w:p w14:paraId="782DDFCF" w14:textId="77777777" w:rsidR="001A1BE2" w:rsidRDefault="001A1BE2" w:rsidP="001A1BE2">
      <w:pPr>
        <w:pStyle w:val="NormalWeb"/>
        <w:shd w:val="clear" w:color="auto" w:fill="FFFFFF"/>
      </w:pPr>
      <w:r>
        <w:rPr>
          <w:rFonts w:ascii="TimesNewRomanPS" w:hAnsi="TimesNewRomanPS"/>
          <w:b/>
          <w:bCs/>
          <w:color w:val="1E1E1E"/>
        </w:rPr>
        <w:t xml:space="preserve">Conclusion: </w:t>
      </w:r>
      <w:proofErr w:type="spellStart"/>
      <w:r>
        <w:rPr>
          <w:rFonts w:ascii="TimesNewRomanPSMT" w:hAnsi="TimesNewRomanPSMT"/>
          <w:color w:val="1E1E1E"/>
        </w:rPr>
        <w:t>Gynecologists</w:t>
      </w:r>
      <w:proofErr w:type="spellEnd"/>
      <w:r>
        <w:rPr>
          <w:rFonts w:ascii="TimesNewRomanPSMT" w:hAnsi="TimesNewRomanPSMT"/>
          <w:color w:val="1E1E1E"/>
        </w:rPr>
        <w:t xml:space="preserve"> should be aware that some hot topics concerning endometriosis are widely talked about on the web and that many statements found online have no scientific base. Through this knowledge physicians could more easily engage patients by acquiring important insight into their main concerns and </w:t>
      </w:r>
      <w:proofErr w:type="gramStart"/>
      <w:r>
        <w:rPr>
          <w:rFonts w:ascii="TimesNewRomanPSMT" w:hAnsi="TimesNewRomanPSMT"/>
          <w:color w:val="1E1E1E"/>
        </w:rPr>
        <w:t>doubts, and</w:t>
      </w:r>
      <w:proofErr w:type="gramEnd"/>
      <w:r>
        <w:rPr>
          <w:rFonts w:ascii="TimesNewRomanPSMT" w:hAnsi="TimesNewRomanPSMT"/>
          <w:color w:val="1E1E1E"/>
        </w:rPr>
        <w:t xml:space="preserve"> could provide women with reliable and correct information regarding their disease, dissipating doubts and misconceptions. </w:t>
      </w:r>
    </w:p>
    <w:p w14:paraId="12F008DB" w14:textId="77777777" w:rsidR="001A1BE2" w:rsidRDefault="001A1BE2" w:rsidP="001A1BE2">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Anxiety; Endometriosis; Fake news; Internet. </w:t>
      </w:r>
    </w:p>
    <w:p w14:paraId="681F07A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BE2"/>
    <w:rsid w:val="001A1BE2"/>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E5FF0E"/>
  <w15:chartTrackingRefBased/>
  <w15:docId w15:val="{67BFD525-FD24-CA48-B261-C4A125F32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1BE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6823">
      <w:bodyDiv w:val="1"/>
      <w:marLeft w:val="0"/>
      <w:marRight w:val="0"/>
      <w:marTop w:val="0"/>
      <w:marBottom w:val="0"/>
      <w:divBdr>
        <w:top w:val="none" w:sz="0" w:space="0" w:color="auto"/>
        <w:left w:val="none" w:sz="0" w:space="0" w:color="auto"/>
        <w:bottom w:val="none" w:sz="0" w:space="0" w:color="auto"/>
        <w:right w:val="none" w:sz="0" w:space="0" w:color="auto"/>
      </w:divBdr>
      <w:divsChild>
        <w:div w:id="296644466">
          <w:marLeft w:val="0"/>
          <w:marRight w:val="0"/>
          <w:marTop w:val="0"/>
          <w:marBottom w:val="0"/>
          <w:divBdr>
            <w:top w:val="none" w:sz="0" w:space="0" w:color="auto"/>
            <w:left w:val="none" w:sz="0" w:space="0" w:color="auto"/>
            <w:bottom w:val="none" w:sz="0" w:space="0" w:color="auto"/>
            <w:right w:val="none" w:sz="0" w:space="0" w:color="auto"/>
          </w:divBdr>
          <w:divsChild>
            <w:div w:id="989214411">
              <w:marLeft w:val="0"/>
              <w:marRight w:val="0"/>
              <w:marTop w:val="0"/>
              <w:marBottom w:val="0"/>
              <w:divBdr>
                <w:top w:val="none" w:sz="0" w:space="0" w:color="auto"/>
                <w:left w:val="none" w:sz="0" w:space="0" w:color="auto"/>
                <w:bottom w:val="none" w:sz="0" w:space="0" w:color="auto"/>
                <w:right w:val="none" w:sz="0" w:space="0" w:color="auto"/>
              </w:divBdr>
              <w:divsChild>
                <w:div w:id="1410808571">
                  <w:marLeft w:val="0"/>
                  <w:marRight w:val="0"/>
                  <w:marTop w:val="0"/>
                  <w:marBottom w:val="0"/>
                  <w:divBdr>
                    <w:top w:val="none" w:sz="0" w:space="0" w:color="auto"/>
                    <w:left w:val="none" w:sz="0" w:space="0" w:color="auto"/>
                    <w:bottom w:val="none" w:sz="0" w:space="0" w:color="auto"/>
                    <w:right w:val="none" w:sz="0" w:space="0" w:color="auto"/>
                  </w:divBdr>
                </w:div>
              </w:divsChild>
            </w:div>
            <w:div w:id="728771968">
              <w:marLeft w:val="0"/>
              <w:marRight w:val="0"/>
              <w:marTop w:val="0"/>
              <w:marBottom w:val="0"/>
              <w:divBdr>
                <w:top w:val="none" w:sz="0" w:space="0" w:color="auto"/>
                <w:left w:val="none" w:sz="0" w:space="0" w:color="auto"/>
                <w:bottom w:val="none" w:sz="0" w:space="0" w:color="auto"/>
                <w:right w:val="none" w:sz="0" w:space="0" w:color="auto"/>
              </w:divBdr>
              <w:divsChild>
                <w:div w:id="992292888">
                  <w:marLeft w:val="0"/>
                  <w:marRight w:val="0"/>
                  <w:marTop w:val="0"/>
                  <w:marBottom w:val="0"/>
                  <w:divBdr>
                    <w:top w:val="none" w:sz="0" w:space="0" w:color="auto"/>
                    <w:left w:val="none" w:sz="0" w:space="0" w:color="auto"/>
                    <w:bottom w:val="none" w:sz="0" w:space="0" w:color="auto"/>
                    <w:right w:val="none" w:sz="0" w:space="0" w:color="auto"/>
                  </w:divBdr>
                  <w:divsChild>
                    <w:div w:id="62253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2022-07-30T18:26:00Z</dcterms:created>
  <dcterms:modified xsi:type="dcterms:W3CDTF">2022-07-30T18:27:00Z</dcterms:modified>
</cp:coreProperties>
</file>