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53288" w14:textId="77777777" w:rsidR="008062CD" w:rsidRDefault="008062CD" w:rsidP="008062CD">
      <w:pPr>
        <w:pStyle w:val="NormalWeb"/>
      </w:pPr>
      <w:r>
        <w:rPr>
          <w:rFonts w:ascii="TimesNewRomanPSMT" w:hAnsi="TimesNewRomanPSMT"/>
        </w:rPr>
        <w:t xml:space="preserve">27) </w:t>
      </w:r>
      <w:r>
        <w:rPr>
          <w:rFonts w:ascii="TimesNewRomanPSMT" w:hAnsi="TimesNewRomanPSMT"/>
          <w:color w:val="0070BA"/>
        </w:rPr>
        <w:t xml:space="preserve">Natural Orifice Specimen Extraction (NOSE) colorectal resection for deep </w:t>
      </w:r>
      <w:r>
        <w:rPr>
          <w:rFonts w:ascii="TimesNewRomanPS" w:hAnsi="TimesNewRomanPS"/>
          <w:b/>
          <w:bCs/>
          <w:color w:val="0070BA"/>
        </w:rPr>
        <w:t>endometriosis</w:t>
      </w:r>
      <w:r>
        <w:rPr>
          <w:rFonts w:ascii="TimesNewRomanPSMT" w:hAnsi="TimesNewRomanPSMT"/>
          <w:color w:val="0070BA"/>
        </w:rPr>
        <w:t xml:space="preserve">: A 50 case series: NOSE resection for DIE: 50 cases. </w:t>
      </w:r>
    </w:p>
    <w:p w14:paraId="433075F4" w14:textId="77777777" w:rsidR="008062CD" w:rsidRDefault="008062CD" w:rsidP="008062CD">
      <w:pPr>
        <w:pStyle w:val="NormalWeb"/>
      </w:pPr>
      <w:proofErr w:type="spellStart"/>
      <w:r>
        <w:rPr>
          <w:rFonts w:ascii="TimesNewRomanPSMT" w:hAnsi="TimesNewRomanPSMT"/>
          <w:color w:val="1E1E1E"/>
        </w:rPr>
        <w:t>Grigoriadis</w:t>
      </w:r>
      <w:proofErr w:type="spellEnd"/>
      <w:r>
        <w:rPr>
          <w:rFonts w:ascii="TimesNewRomanPSMT" w:hAnsi="TimesNewRomanPSMT"/>
          <w:color w:val="1E1E1E"/>
        </w:rPr>
        <w:t xml:space="preserve"> G, Dennis T, Merlot B, Forestier D, Noailles M, </w:t>
      </w:r>
      <w:proofErr w:type="spellStart"/>
      <w:r>
        <w:rPr>
          <w:rFonts w:ascii="TimesNewRomanPSMT" w:hAnsi="TimesNewRomanPSMT"/>
          <w:color w:val="1E1E1E"/>
        </w:rPr>
        <w:t>François</w:t>
      </w:r>
      <w:proofErr w:type="spellEnd"/>
      <w:r>
        <w:rPr>
          <w:rFonts w:ascii="TimesNewRomanPSMT" w:hAnsi="TimesNewRomanPSMT"/>
          <w:color w:val="1E1E1E"/>
        </w:rPr>
        <w:t xml:space="preserve"> MO, </w:t>
      </w:r>
      <w:proofErr w:type="spellStart"/>
      <w:r>
        <w:rPr>
          <w:rFonts w:ascii="TimesNewRomanPSMT" w:hAnsi="TimesNewRomanPSMT"/>
          <w:color w:val="1E1E1E"/>
        </w:rPr>
        <w:t>Hajdinák</w:t>
      </w:r>
      <w:proofErr w:type="spellEnd"/>
      <w:r>
        <w:rPr>
          <w:rFonts w:ascii="TimesNewRomanPSMT" w:hAnsi="TimesNewRomanPSMT"/>
          <w:color w:val="1E1E1E"/>
        </w:rPr>
        <w:t xml:space="preserve"> A, Roman H.</w:t>
      </w:r>
      <w:r>
        <w:rPr>
          <w:rFonts w:ascii="TimesNewRomanPSMT" w:hAnsi="TimesNewRomanPSMT"/>
          <w:color w:val="4C7F54"/>
        </w:rPr>
        <w:t xml:space="preserve">J Minim Invasive Gynecol. 2022 May </w:t>
      </w:r>
      <w:proofErr w:type="gramStart"/>
      <w:r>
        <w:rPr>
          <w:rFonts w:ascii="TimesNewRomanPSMT" w:hAnsi="TimesNewRomanPSMT"/>
          <w:color w:val="4C7F54"/>
        </w:rPr>
        <w:t>17:S</w:t>
      </w:r>
      <w:proofErr w:type="gramEnd"/>
      <w:r>
        <w:rPr>
          <w:rFonts w:ascii="TimesNewRomanPSMT" w:hAnsi="TimesNewRomanPSMT"/>
          <w:color w:val="4C7F54"/>
        </w:rPr>
        <w:t xml:space="preserve">1553-4650(22)00202-3. </w:t>
      </w:r>
      <w:proofErr w:type="spellStart"/>
      <w:r>
        <w:rPr>
          <w:rFonts w:ascii="TimesNewRomanPSMT" w:hAnsi="TimesNewRomanPSMT"/>
          <w:color w:val="4C7F54"/>
        </w:rPr>
        <w:t>doi</w:t>
      </w:r>
      <w:proofErr w:type="spellEnd"/>
      <w:r>
        <w:rPr>
          <w:rFonts w:ascii="TimesNewRomanPSMT" w:hAnsi="TimesNewRomanPSMT"/>
          <w:color w:val="4C7F54"/>
        </w:rPr>
        <w:t xml:space="preserve">: 10.1016/j.jmig.2022.05.009. Online ahead of </w:t>
      </w:r>
      <w:proofErr w:type="spellStart"/>
      <w:proofErr w:type="gramStart"/>
      <w:r>
        <w:rPr>
          <w:rFonts w:ascii="TimesNewRomanPSMT" w:hAnsi="TimesNewRomanPSMT"/>
          <w:color w:val="4C7F54"/>
        </w:rPr>
        <w:t>print.PMID</w:t>
      </w:r>
      <w:proofErr w:type="spellEnd"/>
      <w:proofErr w:type="gramEnd"/>
      <w:r>
        <w:rPr>
          <w:rFonts w:ascii="TimesNewRomanPSMT" w:hAnsi="TimesNewRomanPSMT"/>
          <w:color w:val="4C7F54"/>
        </w:rPr>
        <w:t xml:space="preserve">: 35595229 </w:t>
      </w:r>
    </w:p>
    <w:p w14:paraId="3529F6B8" w14:textId="77777777" w:rsidR="008062CD" w:rsidRDefault="008062CD" w:rsidP="008062CD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Abstract </w:t>
      </w:r>
    </w:p>
    <w:p w14:paraId="25EACBF5" w14:textId="77777777" w:rsidR="008062CD" w:rsidRDefault="008062CD" w:rsidP="008062CD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Study objective: </w:t>
      </w:r>
      <w:r>
        <w:rPr>
          <w:rFonts w:ascii="TimesNewRomanPSMT" w:hAnsi="TimesNewRomanPSMT"/>
          <w:color w:val="1E1E1E"/>
        </w:rPr>
        <w:t xml:space="preserve">To describe our experience with the use of Natural Orifice Specimen Extraction (NOSE) technique for segmental bowel resection in patients with colorectal endometriosis. </w:t>
      </w:r>
    </w:p>
    <w:p w14:paraId="3B9F4B0C" w14:textId="77777777" w:rsidR="008062CD" w:rsidRDefault="008062CD" w:rsidP="008062CD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Design: </w:t>
      </w:r>
      <w:r>
        <w:rPr>
          <w:rFonts w:ascii="TimesNewRomanPSMT" w:hAnsi="TimesNewRomanPSMT"/>
          <w:color w:val="1E1E1E"/>
        </w:rPr>
        <w:t xml:space="preserve">Retrospective, observational study. </w:t>
      </w:r>
    </w:p>
    <w:p w14:paraId="690EEB6A" w14:textId="77777777" w:rsidR="008062CD" w:rsidRDefault="008062CD" w:rsidP="008062CD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Setting: </w:t>
      </w:r>
      <w:r>
        <w:rPr>
          <w:rFonts w:ascii="TimesNewRomanPSMT" w:hAnsi="TimesNewRomanPSMT"/>
          <w:color w:val="1E1E1E"/>
        </w:rPr>
        <w:t xml:space="preserve">Single tertiary referral centre PATIENTS: 50 consecutive patients undergoing NOSE colectomy for colorectal endometriosis in our centre, between March 2021 and November 2021. </w:t>
      </w:r>
    </w:p>
    <w:p w14:paraId="7C6A3C76" w14:textId="77777777" w:rsidR="008062CD" w:rsidRDefault="008062CD" w:rsidP="008062CD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Interventions: </w:t>
      </w:r>
      <w:r>
        <w:rPr>
          <w:rFonts w:ascii="TimesNewRomanPSMT" w:hAnsi="TimesNewRomanPSMT"/>
          <w:color w:val="1E1E1E"/>
        </w:rPr>
        <w:t xml:space="preserve">NOSE colectomy for colorectal endometriosis with removal of the excised colorectal specimen through the vagina or the anus. </w:t>
      </w:r>
    </w:p>
    <w:p w14:paraId="129E7DD8" w14:textId="77777777" w:rsidR="008062CD" w:rsidRDefault="008062CD" w:rsidP="008062CD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Measurement and main results: </w:t>
      </w:r>
      <w:r>
        <w:rPr>
          <w:rFonts w:ascii="TimesNewRomanPSMT" w:hAnsi="TimesNewRomanPSMT"/>
          <w:color w:val="1E1E1E"/>
        </w:rPr>
        <w:t xml:space="preserve">45 procedures were performed </w:t>
      </w:r>
      <w:proofErr w:type="gramStart"/>
      <w:r>
        <w:rPr>
          <w:rFonts w:ascii="TimesNewRomanPSMT" w:hAnsi="TimesNewRomanPSMT"/>
          <w:color w:val="1E1E1E"/>
        </w:rPr>
        <w:t>laparoscopically</w:t>
      </w:r>
      <w:proofErr w:type="gramEnd"/>
      <w:r>
        <w:rPr>
          <w:rFonts w:ascii="TimesNewRomanPSMT" w:hAnsi="TimesNewRomanPSMT"/>
          <w:color w:val="1E1E1E"/>
        </w:rPr>
        <w:t xml:space="preserve"> and 5 procedures were carried out robotically. All interventions were carried out by 3 endometriosis surgeons in a multi-disciplinary fashion, with involvement of a colorectal surgeon. There were no cases of conversion to laparotomy. Concomitant surgical procedures were performed in all cases. 11 patients had concomitant interventions on the digestive tract. 5 patients had concomitant interventions on the sacral plexus or sciatic nerve. All anastomoses were latero- terminal. The mean height of colorectal anastomosis was 12 centimetres (SD= +/- 4), and the mean length of the excised colorectal specimen was 9 centimetres (SD= +/- 4). In 29 cases, the specimen was extracted through the vagina and in 21 cases through the anus. 5 patients required a re-operation in the early post-operative period: We identified 1 case of anastomotic leak, 1 case of post-operative bowel obstruction, 1 case of haemorrhage and 2 cases of pelvic collection (no macroscopic evidence of pus). No patient received blood transfusion. The mean operative time was 158 minutes (SD=+/- 70</w:t>
      </w:r>
      <w:proofErr w:type="gramStart"/>
      <w:r>
        <w:rPr>
          <w:rFonts w:ascii="TimesNewRomanPSMT" w:hAnsi="TimesNewRomanPSMT"/>
          <w:color w:val="1E1E1E"/>
        </w:rPr>
        <w:t>)</w:t>
      </w:r>
      <w:proofErr w:type="gramEnd"/>
      <w:r>
        <w:rPr>
          <w:rFonts w:ascii="TimesNewRomanPSMT" w:hAnsi="TimesNewRomanPSMT"/>
          <w:color w:val="1E1E1E"/>
        </w:rPr>
        <w:t xml:space="preserve"> and mean hospital stay was 4 days (SD=+/- 1). </w:t>
      </w:r>
    </w:p>
    <w:p w14:paraId="654E8E6D" w14:textId="77777777" w:rsidR="008062CD" w:rsidRDefault="008062CD" w:rsidP="008062CD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Conclusion: </w:t>
      </w:r>
      <w:r>
        <w:rPr>
          <w:rFonts w:ascii="TimesNewRomanPSMT" w:hAnsi="TimesNewRomanPSMT"/>
          <w:color w:val="1E1E1E"/>
        </w:rPr>
        <w:t xml:space="preserve">NOSE colectomy is a reproducible surgical technique for the management of colorectal endometriosis. The complication rate appears comparable with the conventional (mini- laparotomy) surgical approach. In experienced hands, this technique has a short learning curve, both in laparoscopy as well as in robotic surgery. </w:t>
      </w:r>
    </w:p>
    <w:p w14:paraId="11BAC5F7" w14:textId="77777777" w:rsidR="008062CD" w:rsidRDefault="008062CD" w:rsidP="008062CD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Keywords: </w:t>
      </w:r>
      <w:r>
        <w:rPr>
          <w:rFonts w:ascii="TimesNewRomanPSMT" w:hAnsi="TimesNewRomanPSMT"/>
          <w:color w:val="1E1E1E"/>
        </w:rPr>
        <w:t xml:space="preserve">colectomy; deep endometriosis; natural orifice; rectovaginal endometriosis; robotic surgery. </w:t>
      </w:r>
    </w:p>
    <w:p w14:paraId="2BB2F343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2CD"/>
    <w:rsid w:val="001C7F88"/>
    <w:rsid w:val="00432D50"/>
    <w:rsid w:val="008062CD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AB9AD1"/>
  <w15:chartTrackingRefBased/>
  <w15:docId w15:val="{62743CDC-05C7-BF40-A848-E7CE4F8F6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062C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01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1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62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48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285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57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03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309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382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2022-07-30T18:35:00Z</dcterms:created>
  <dcterms:modified xsi:type="dcterms:W3CDTF">2022-07-30T18:35:00Z</dcterms:modified>
</cp:coreProperties>
</file>