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0493" w14:textId="77777777" w:rsidR="008D359C" w:rsidRPr="008D359C" w:rsidRDefault="008D359C" w:rsidP="008D35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TimesNewRomanPSMT" w:eastAsia="Times New Roman" w:hAnsi="TimesNewRomanPSMT" w:cs="Times New Roman"/>
          <w:lang w:eastAsia="en-GB"/>
        </w:rPr>
        <w:t xml:space="preserve">29) </w:t>
      </w:r>
      <w:r w:rsidRPr="008D359C">
        <w:rPr>
          <w:rFonts w:ascii="TimesNewRomanPSMT" w:eastAsia="Times New Roman" w:hAnsi="TimesNewRomanPSMT" w:cs="Times New Roman"/>
          <w:color w:val="0070BA"/>
          <w:lang w:eastAsia="en-GB"/>
        </w:rPr>
        <w:t xml:space="preserve">Endometrial, Ovarian, and Peritoneal Involvement by Endometrioid Carcinoma, Yolk Sac </w:t>
      </w:r>
      <w:proofErr w:type="spellStart"/>
      <w:r w:rsidRPr="008D359C">
        <w:rPr>
          <w:rFonts w:ascii="TimesNewRomanPSMT" w:eastAsia="Times New Roman" w:hAnsi="TimesNewRomanPSMT" w:cs="Times New Roman"/>
          <w:color w:val="0070BA"/>
          <w:lang w:eastAsia="en-GB"/>
        </w:rPr>
        <w:t>Tumor</w:t>
      </w:r>
      <w:proofErr w:type="spellEnd"/>
      <w:r w:rsidRPr="008D359C">
        <w:rPr>
          <w:rFonts w:ascii="TimesNewRomanPSMT" w:eastAsia="Times New Roman" w:hAnsi="TimesNewRomanPSMT" w:cs="Times New Roman"/>
          <w:color w:val="0070BA"/>
          <w:lang w:eastAsia="en-GB"/>
        </w:rPr>
        <w:t xml:space="preserve">, and </w:t>
      </w:r>
      <w:r w:rsidRPr="008D359C">
        <w:rPr>
          <w:rFonts w:ascii="TimesNewRomanPS" w:eastAsia="Times New Roman" w:hAnsi="TimesNewRomanPS" w:cs="Times New Roman"/>
          <w:b/>
          <w:bCs/>
          <w:color w:val="0070BA"/>
          <w:lang w:eastAsia="en-GB"/>
        </w:rPr>
        <w:t>Endometriosis</w:t>
      </w:r>
      <w:r w:rsidRPr="008D359C">
        <w:rPr>
          <w:rFonts w:ascii="TimesNewRomanPSMT" w:eastAsia="Times New Roman" w:hAnsi="TimesNewRomanPSMT" w:cs="Times New Roman"/>
          <w:color w:val="0070BA"/>
          <w:lang w:eastAsia="en-GB"/>
        </w:rPr>
        <w:t xml:space="preserve">: Molecular Evidence for a Shared </w:t>
      </w:r>
      <w:proofErr w:type="spellStart"/>
      <w:r w:rsidRPr="008D359C">
        <w:rPr>
          <w:rFonts w:ascii="TimesNewRomanPSMT" w:eastAsia="Times New Roman" w:hAnsi="TimesNewRomanPSMT" w:cs="Times New Roman"/>
          <w:color w:val="0070BA"/>
          <w:lang w:eastAsia="en-GB"/>
        </w:rPr>
        <w:t>Precursor.</w:t>
      </w:r>
      <w:r w:rsidRPr="008D359C">
        <w:rPr>
          <w:rFonts w:ascii="SegoeUI" w:eastAsia="Times New Roman" w:hAnsi="SegoeUI" w:cs="Times New Roman"/>
          <w:color w:val="1E1E1E"/>
          <w:sz w:val="22"/>
          <w:szCs w:val="22"/>
          <w:shd w:val="clear" w:color="auto" w:fill="FFFFFF"/>
          <w:lang w:eastAsia="en-GB"/>
        </w:rPr>
        <w:t>Halling</w:t>
      </w:r>
      <w:proofErr w:type="spellEnd"/>
      <w:r w:rsidRPr="008D359C">
        <w:rPr>
          <w:rFonts w:ascii="SegoeUI" w:eastAsia="Times New Roman" w:hAnsi="SegoeUI" w:cs="Times New Roman"/>
          <w:color w:val="1E1E1E"/>
          <w:sz w:val="22"/>
          <w:szCs w:val="22"/>
          <w:shd w:val="clear" w:color="auto" w:fill="FFFFFF"/>
          <w:lang w:eastAsia="en-GB"/>
        </w:rPr>
        <w:t xml:space="preserve"> GC, </w:t>
      </w:r>
    </w:p>
    <w:p w14:paraId="4DC624C3" w14:textId="77777777" w:rsidR="008D359C" w:rsidRPr="008D359C" w:rsidRDefault="008D359C" w:rsidP="008D35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359C">
        <w:rPr>
          <w:rFonts w:ascii="SegoeUI" w:eastAsia="Times New Roman" w:hAnsi="SegoeUI" w:cs="Times New Roman"/>
          <w:color w:val="1E1E1E"/>
          <w:sz w:val="22"/>
          <w:szCs w:val="22"/>
          <w:lang w:eastAsia="en-GB"/>
        </w:rPr>
        <w:t>Udager</w:t>
      </w:r>
      <w:proofErr w:type="spellEnd"/>
      <w:r w:rsidRPr="008D359C">
        <w:rPr>
          <w:rFonts w:ascii="SegoeUI" w:eastAsia="Times New Roman" w:hAnsi="SegoeUI" w:cs="Times New Roman"/>
          <w:color w:val="1E1E1E"/>
          <w:sz w:val="22"/>
          <w:szCs w:val="22"/>
          <w:lang w:eastAsia="en-GB"/>
        </w:rPr>
        <w:t xml:space="preserve"> AM, Skala </w:t>
      </w:r>
      <w:proofErr w:type="spellStart"/>
      <w:proofErr w:type="gramStart"/>
      <w:r w:rsidRPr="008D359C">
        <w:rPr>
          <w:rFonts w:ascii="SegoeUI" w:eastAsia="Times New Roman" w:hAnsi="SegoeUI" w:cs="Times New Roman"/>
          <w:color w:val="1E1E1E"/>
          <w:sz w:val="22"/>
          <w:szCs w:val="22"/>
          <w:lang w:eastAsia="en-GB"/>
        </w:rPr>
        <w:t>SL.</w:t>
      </w:r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>Int</w:t>
      </w:r>
      <w:proofErr w:type="spellEnd"/>
      <w:proofErr w:type="gramEnd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 J </w:t>
      </w:r>
      <w:proofErr w:type="spellStart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>Gynecol</w:t>
      </w:r>
      <w:proofErr w:type="spellEnd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 </w:t>
      </w:r>
      <w:proofErr w:type="spellStart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>Pathol</w:t>
      </w:r>
      <w:proofErr w:type="spellEnd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. 2022 May 16. </w:t>
      </w:r>
      <w:proofErr w:type="spellStart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>doi</w:t>
      </w:r>
      <w:proofErr w:type="spellEnd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: </w:t>
      </w:r>
    </w:p>
    <w:p w14:paraId="457D30DE" w14:textId="3A6E5E6A" w:rsidR="008D359C" w:rsidRPr="008D359C" w:rsidRDefault="008D359C" w:rsidP="008D359C">
      <w:pPr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D359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"/var/folders/hn/ykymj1vn1fjddmpnnhy362sm0000gn/T/com.microsoft.Word/WebArchiveCopyPasteTempFiles/page19image48529792" \* MERGEFORMATINET </w:instrText>
      </w:r>
      <w:r w:rsidRPr="008D359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D359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8C0B85F" wp14:editId="4289C599">
            <wp:extent cx="3505200" cy="160655"/>
            <wp:effectExtent l="0" t="0" r="0" b="4445"/>
            <wp:docPr id="2" name="Picture 2" descr="page19image4852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9image485297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9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C8A14B" w14:textId="77777777" w:rsidR="008D359C" w:rsidRPr="008D359C" w:rsidRDefault="008D359C" w:rsidP="008D359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10.1097/PGP.0000000000000889. Online ahead of </w:t>
      </w:r>
      <w:proofErr w:type="spellStart"/>
      <w:proofErr w:type="gramStart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>print.PMID</w:t>
      </w:r>
      <w:proofErr w:type="spellEnd"/>
      <w:proofErr w:type="gramEnd"/>
      <w:r w:rsidRPr="008D359C">
        <w:rPr>
          <w:rFonts w:ascii="SegoeUI" w:eastAsia="Times New Roman" w:hAnsi="SegoeUI" w:cs="Times New Roman"/>
          <w:color w:val="4C7F54"/>
          <w:sz w:val="22"/>
          <w:szCs w:val="22"/>
          <w:lang w:eastAsia="en-GB"/>
        </w:rPr>
        <w:t xml:space="preserve">: 35639393 </w:t>
      </w:r>
    </w:p>
    <w:p w14:paraId="21E0A2A0" w14:textId="3991BC3B" w:rsidR="008D359C" w:rsidRPr="008D359C" w:rsidRDefault="008D359C" w:rsidP="008D359C">
      <w:pPr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D359C">
        <w:rPr>
          <w:rFonts w:ascii="Times New Roman" w:eastAsia="Times New Roman" w:hAnsi="Times New Roman" w:cs="Times New Roman"/>
          <w:lang w:eastAsia="en-GB"/>
        </w:rPr>
        <w:instrText xml:space="preserve"> INCLUDEPICTURE "/var/folders/hn/ykymj1vn1fjddmpnnhy362sm0000gn/T/com.microsoft.Word/WebArchiveCopyPasteTempFiles/page19image48757760" \* MERGEFORMATINET </w:instrText>
      </w:r>
      <w:r w:rsidRPr="008D359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D359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46DDBB3" wp14:editId="78A6FF01">
            <wp:extent cx="4241800" cy="160655"/>
            <wp:effectExtent l="0" t="0" r="0" b="4445"/>
            <wp:docPr id="1" name="Picture 1" descr="page19image4875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9image48757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59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1CB88A6" w14:textId="77777777" w:rsidR="008D359C" w:rsidRPr="008D359C" w:rsidRDefault="008D359C" w:rsidP="008D35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TimesNewRomanPS" w:eastAsia="Times New Roman" w:hAnsi="TimesNewRomanPS" w:cs="Times New Roman"/>
          <w:b/>
          <w:bCs/>
          <w:color w:val="1E1E1E"/>
          <w:lang w:eastAsia="en-GB"/>
        </w:rPr>
        <w:t xml:space="preserve">Abstract </w:t>
      </w:r>
    </w:p>
    <w:p w14:paraId="38462ECF" w14:textId="77777777" w:rsidR="008D359C" w:rsidRPr="008D359C" w:rsidRDefault="008D359C" w:rsidP="008D359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Recent studies have provided molecular confirmation that a subset of yolk sac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tumors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is somatically derived. Somatically derived yolk sac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tumors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are typically diagnosed in older women and are often seen adjacent to epithelial proliferations (such as endometriosis or endometrioid carcinoma) with which they share mutations. Here, we present a case of a postmenopausal woman with a yolk sac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tumor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and endometriosis in the right ovary, endometriosis with glandular crowding and reactive changes in the left ovary, endometrial endometrioid carcinoma, and yolk sac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tumor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involving the serosa of the colon. Targeted next- generation sequencing of these five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tumor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components demonstrated identical mutations in PTEN (p.R130G), PIK3CA (p.G1049S), FGFR2 (p.S252W), and FBXW7 (p.R689Q), suggesting that all components arose from a common precursor. The endometrial endometrioid carcinoma </w:t>
      </w:r>
      <w:proofErr w:type="spellStart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>harbored</w:t>
      </w:r>
      <w:proofErr w:type="spellEnd"/>
      <w:r w:rsidRPr="008D359C">
        <w:rPr>
          <w:rFonts w:ascii="TimesNewRomanPSMT" w:eastAsia="Times New Roman" w:hAnsi="TimesNewRomanPSMT" w:cs="Times New Roman"/>
          <w:color w:val="1E1E1E"/>
          <w:lang w:eastAsia="en-GB"/>
        </w:rPr>
        <w:t xml:space="preserve"> additional exclusive mutations involving PIK3CA (p.H1048R) and CTNNB1 (p.S37F). </w:t>
      </w:r>
    </w:p>
    <w:p w14:paraId="5C84C2B3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9C"/>
    <w:rsid w:val="001C7F88"/>
    <w:rsid w:val="00432D50"/>
    <w:rsid w:val="00875F78"/>
    <w:rsid w:val="008D359C"/>
    <w:rsid w:val="00A74000"/>
    <w:rsid w:val="00B02158"/>
    <w:rsid w:val="00BE7B39"/>
    <w:rsid w:val="00D10F9D"/>
    <w:rsid w:val="00D30F83"/>
    <w:rsid w:val="00D7461F"/>
    <w:rsid w:val="00DB67B4"/>
    <w:rsid w:val="00F21CD6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33A5D"/>
  <w15:chartTrackingRefBased/>
  <w15:docId w15:val="{53C64859-DF62-B843-886F-FBA7288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2022-07-30T18:36:00Z</dcterms:created>
  <dcterms:modified xsi:type="dcterms:W3CDTF">2022-07-30T18:36:00Z</dcterms:modified>
</cp:coreProperties>
</file>