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B76" w14:textId="77777777" w:rsidR="005D02C2" w:rsidRDefault="005D02C2" w:rsidP="005D02C2">
      <w:pPr>
        <w:pStyle w:val="NormalWeb"/>
      </w:pPr>
      <w:r>
        <w:rPr>
          <w:rFonts w:ascii="TimesNewRomanPSMT" w:hAnsi="TimesNewRomanPSMT"/>
        </w:rPr>
        <w:t xml:space="preserve">49) </w:t>
      </w:r>
      <w:r>
        <w:rPr>
          <w:rFonts w:ascii="TimesNewRomanPSMT" w:hAnsi="TimesNewRomanPSMT"/>
          <w:color w:val="0070BA"/>
        </w:rPr>
        <w:t xml:space="preserve">Three-Dimensional Ultrasound Evaluation of Pelvic Floor Muscle Contraction in Women Affected by Deep Infiltrating </w:t>
      </w:r>
      <w:r>
        <w:rPr>
          <w:rFonts w:ascii="TimesNewRomanPS" w:hAnsi="TimesNewRomanPS"/>
          <w:b/>
          <w:bCs/>
          <w:color w:val="0070BA"/>
        </w:rPr>
        <w:t>Endometriosis</w:t>
      </w:r>
      <w:r>
        <w:rPr>
          <w:rFonts w:ascii="TimesNewRomanPSMT" w:hAnsi="TimesNewRomanPSMT"/>
          <w:color w:val="0070BA"/>
        </w:rPr>
        <w:t xml:space="preserve">: Application of a Quick Contraction Scale. </w:t>
      </w:r>
    </w:p>
    <w:p w14:paraId="07C6073B" w14:textId="77777777" w:rsidR="005D02C2" w:rsidRDefault="005D02C2" w:rsidP="005D02C2">
      <w:pPr>
        <w:pStyle w:val="NormalWeb"/>
      </w:pPr>
      <w:r>
        <w:rPr>
          <w:rFonts w:ascii="TimesNewRomanPSMT" w:hAnsi="TimesNewRomanPSMT"/>
          <w:color w:val="1E1E1E"/>
        </w:rPr>
        <w:t xml:space="preserve">Arena A, </w:t>
      </w:r>
      <w:proofErr w:type="spellStart"/>
      <w:r>
        <w:rPr>
          <w:rFonts w:ascii="TimesNewRomanPSMT" w:hAnsi="TimesNewRomanPSMT"/>
          <w:color w:val="1E1E1E"/>
        </w:rPr>
        <w:t>Degli</w:t>
      </w:r>
      <w:proofErr w:type="spellEnd"/>
      <w:r>
        <w:rPr>
          <w:rFonts w:ascii="TimesNewRomanPSMT" w:hAnsi="TimesNewRomanPSMT"/>
          <w:color w:val="1E1E1E"/>
        </w:rPr>
        <w:t xml:space="preserve"> </w:t>
      </w:r>
      <w:proofErr w:type="spellStart"/>
      <w:r>
        <w:rPr>
          <w:rFonts w:ascii="TimesNewRomanPSMT" w:hAnsi="TimesNewRomanPSMT"/>
          <w:color w:val="1E1E1E"/>
        </w:rPr>
        <w:t>Esposti</w:t>
      </w:r>
      <w:proofErr w:type="spellEnd"/>
      <w:r>
        <w:rPr>
          <w:rFonts w:ascii="TimesNewRomanPSMT" w:hAnsi="TimesNewRomanPSMT"/>
          <w:color w:val="1E1E1E"/>
        </w:rPr>
        <w:t xml:space="preserve"> E, </w:t>
      </w:r>
      <w:proofErr w:type="spellStart"/>
      <w:r>
        <w:rPr>
          <w:rFonts w:ascii="TimesNewRomanPSMT" w:hAnsi="TimesNewRomanPSMT"/>
          <w:color w:val="1E1E1E"/>
        </w:rPr>
        <w:t>Cocchi</w:t>
      </w:r>
      <w:proofErr w:type="spellEnd"/>
      <w:r>
        <w:rPr>
          <w:rFonts w:ascii="TimesNewRomanPSMT" w:hAnsi="TimesNewRomanPSMT"/>
          <w:color w:val="1E1E1E"/>
        </w:rPr>
        <w:t xml:space="preserve"> L, Orsini B, </w:t>
      </w:r>
      <w:proofErr w:type="spellStart"/>
      <w:r>
        <w:rPr>
          <w:rFonts w:ascii="TimesNewRomanPSMT" w:hAnsi="TimesNewRomanPSMT"/>
          <w:color w:val="1E1E1E"/>
        </w:rPr>
        <w:t>Lenzi</w:t>
      </w:r>
      <w:proofErr w:type="spellEnd"/>
      <w:r>
        <w:rPr>
          <w:rFonts w:ascii="TimesNewRomanPSMT" w:hAnsi="TimesNewRomanPSMT"/>
          <w:color w:val="1E1E1E"/>
        </w:rPr>
        <w:t xml:space="preserve"> J, Del </w:t>
      </w:r>
      <w:proofErr w:type="spellStart"/>
      <w:r>
        <w:rPr>
          <w:rFonts w:ascii="TimesNewRomanPSMT" w:hAnsi="TimesNewRomanPSMT"/>
          <w:color w:val="1E1E1E"/>
        </w:rPr>
        <w:t>Forno</w:t>
      </w:r>
      <w:proofErr w:type="spellEnd"/>
      <w:r>
        <w:rPr>
          <w:rFonts w:ascii="TimesNewRomanPSMT" w:hAnsi="TimesNewRomanPSMT"/>
          <w:color w:val="1E1E1E"/>
        </w:rPr>
        <w:t xml:space="preserve"> S, Raimondo D, Youssef A, </w:t>
      </w:r>
      <w:proofErr w:type="spellStart"/>
      <w:r>
        <w:rPr>
          <w:rFonts w:ascii="TimesNewRomanPSMT" w:hAnsi="TimesNewRomanPSMT"/>
          <w:color w:val="1E1E1E"/>
        </w:rPr>
        <w:t>Seracchioli</w:t>
      </w:r>
      <w:proofErr w:type="spellEnd"/>
      <w:r>
        <w:rPr>
          <w:rFonts w:ascii="TimesNewRomanPSMT" w:hAnsi="TimesNewRomanPSMT"/>
          <w:color w:val="1E1E1E"/>
        </w:rPr>
        <w:t xml:space="preserve"> R.</w:t>
      </w:r>
      <w:r>
        <w:rPr>
          <w:rFonts w:ascii="TimesNewRomanPSMT" w:hAnsi="TimesNewRomanPSMT"/>
          <w:color w:val="4C7F54"/>
        </w:rPr>
        <w:t xml:space="preserve">J Ultrasound Med. 2022 May 9. </w:t>
      </w:r>
      <w:proofErr w:type="spellStart"/>
      <w:r>
        <w:rPr>
          <w:rFonts w:ascii="TimesNewRomanPSMT" w:hAnsi="TimesNewRomanPSMT"/>
          <w:color w:val="4C7F54"/>
        </w:rPr>
        <w:t>doi</w:t>
      </w:r>
      <w:proofErr w:type="spellEnd"/>
      <w:r>
        <w:rPr>
          <w:rFonts w:ascii="TimesNewRomanPSMT" w:hAnsi="TimesNewRomanPSMT"/>
          <w:color w:val="4C7F54"/>
        </w:rPr>
        <w:t xml:space="preserve">: 10.1002/jum.15996. Online ahead of </w:t>
      </w:r>
      <w:proofErr w:type="spellStart"/>
      <w:proofErr w:type="gramStart"/>
      <w:r>
        <w:rPr>
          <w:rFonts w:ascii="TimesNewRomanPSMT" w:hAnsi="TimesNewRomanPSMT"/>
          <w:color w:val="4C7F54"/>
        </w:rPr>
        <w:t>print.PMID</w:t>
      </w:r>
      <w:proofErr w:type="spellEnd"/>
      <w:proofErr w:type="gramEnd"/>
      <w:r>
        <w:rPr>
          <w:rFonts w:ascii="TimesNewRomanPSMT" w:hAnsi="TimesNewRomanPSMT"/>
          <w:color w:val="4C7F54"/>
        </w:rPr>
        <w:t xml:space="preserve">: 35532292 </w:t>
      </w:r>
    </w:p>
    <w:p w14:paraId="53102019" w14:textId="77777777" w:rsidR="005D02C2" w:rsidRDefault="005D02C2" w:rsidP="005D02C2">
      <w:pPr>
        <w:pStyle w:val="NormalWeb"/>
        <w:shd w:val="clear" w:color="auto" w:fill="FFFFFF"/>
      </w:pPr>
      <w:r>
        <w:rPr>
          <w:rFonts w:ascii="TimesNewRomanPS" w:hAnsi="TimesNewRomanPS"/>
          <w:b/>
          <w:bCs/>
          <w:color w:val="1E1E1E"/>
        </w:rPr>
        <w:t xml:space="preserve">Abstract </w:t>
      </w:r>
    </w:p>
    <w:p w14:paraId="2CAC4BBB" w14:textId="77777777" w:rsidR="005D02C2" w:rsidRDefault="005D02C2" w:rsidP="005D02C2">
      <w:pPr>
        <w:pStyle w:val="NormalWeb"/>
        <w:shd w:val="clear" w:color="auto" w:fill="FFFFFF"/>
      </w:pPr>
      <w:r>
        <w:rPr>
          <w:rFonts w:ascii="TimesNewRomanPS" w:hAnsi="TimesNewRomanPS"/>
          <w:b/>
          <w:bCs/>
          <w:color w:val="1E1E1E"/>
        </w:rPr>
        <w:t xml:space="preserve">Objectives: </w:t>
      </w:r>
      <w:r>
        <w:rPr>
          <w:rFonts w:ascii="TimesNewRomanPSMT" w:hAnsi="TimesNewRomanPSMT"/>
          <w:color w:val="1E1E1E"/>
        </w:rPr>
        <w:t xml:space="preserve">Using </w:t>
      </w:r>
      <w:proofErr w:type="spellStart"/>
      <w:r>
        <w:rPr>
          <w:rFonts w:ascii="TimesNewRomanPSMT" w:hAnsi="TimesNewRomanPSMT"/>
          <w:color w:val="1E1E1E"/>
        </w:rPr>
        <w:t>transperineal</w:t>
      </w:r>
      <w:proofErr w:type="spellEnd"/>
      <w:r>
        <w:rPr>
          <w:rFonts w:ascii="TimesNewRomanPSMT" w:hAnsi="TimesNewRomanPSMT"/>
          <w:color w:val="1E1E1E"/>
        </w:rPr>
        <w:t xml:space="preserve"> 3D/4D ultrasound, we evaluated the prevalence of the various categories of a 4-point pelvic contraction scale among women affected by ovarian endometriosis (OE), deep infiltrating endometriosis (DIE), and healthy controls. </w:t>
      </w:r>
    </w:p>
    <w:p w14:paraId="68E206F1" w14:textId="77777777" w:rsidR="005D02C2" w:rsidRDefault="005D02C2" w:rsidP="005D02C2">
      <w:pPr>
        <w:pStyle w:val="NormalWeb"/>
        <w:shd w:val="clear" w:color="auto" w:fill="FFFFFF"/>
      </w:pPr>
      <w:r>
        <w:rPr>
          <w:rFonts w:ascii="TimesNewRomanPS" w:hAnsi="TimesNewRomanPS"/>
          <w:b/>
          <w:bCs/>
          <w:color w:val="1E1E1E"/>
        </w:rPr>
        <w:t xml:space="preserve">Methods: </w:t>
      </w:r>
      <w:r>
        <w:rPr>
          <w:rFonts w:ascii="TimesNewRomanPSMT" w:hAnsi="TimesNewRomanPSMT"/>
          <w:color w:val="1E1E1E"/>
        </w:rPr>
        <w:t xml:space="preserve">This prospective study was conducted on nulliparous women scheduled for surgery to remove endometriosis, and nulliparous healthy volunteers who did not show any clinical or sonographic signs of endometriosis, who served as controls. Patients were subjected to 3D/4D </w:t>
      </w:r>
      <w:proofErr w:type="spellStart"/>
      <w:r>
        <w:rPr>
          <w:rFonts w:ascii="TimesNewRomanPSMT" w:hAnsi="TimesNewRomanPSMT"/>
          <w:color w:val="1E1E1E"/>
        </w:rPr>
        <w:t>transperineal</w:t>
      </w:r>
      <w:proofErr w:type="spellEnd"/>
      <w:r>
        <w:rPr>
          <w:rFonts w:ascii="TimesNewRomanPSMT" w:hAnsi="TimesNewRomanPSMT"/>
          <w:color w:val="1E1E1E"/>
        </w:rPr>
        <w:t xml:space="preserve"> ultrasound obtaining measurements of the antero-posterior diameter (APD), both at rest and during maximal pelvic floor muscle (PFM) contraction (PFMC). The difference of APD from rest to maximal PFMC was then calculated as percent change from baseline (ΔAPD) and patients were thus categorized using the 4-point pelvic contraction scale. </w:t>
      </w:r>
    </w:p>
    <w:p w14:paraId="42314CBA" w14:textId="77777777" w:rsidR="005D02C2" w:rsidRDefault="005D02C2" w:rsidP="005D02C2">
      <w:pPr>
        <w:pStyle w:val="NormalWeb"/>
        <w:shd w:val="clear" w:color="auto" w:fill="FFFFFF"/>
      </w:pPr>
      <w:r>
        <w:rPr>
          <w:rFonts w:ascii="TimesNewRomanPS" w:hAnsi="TimesNewRomanPS"/>
          <w:b/>
          <w:bCs/>
          <w:color w:val="1E1E1E"/>
        </w:rPr>
        <w:t xml:space="preserve">Results: </w:t>
      </w:r>
      <w:r>
        <w:rPr>
          <w:rFonts w:ascii="TimesNewRomanPSMT" w:hAnsi="TimesNewRomanPSMT"/>
          <w:color w:val="1E1E1E"/>
        </w:rPr>
        <w:t>One hundred sixty-four patients were considered for the study. Mean difference in APD between relaxed state and maximal PFMC was 23.3 ± 7.9% (range 2.4-40.0) in controls, 20.5 ± 9.0% (range 0.0-37.3) in patients with OE, and 14.6 ± 10.4% (range 0.0-37.1) in patients with DIE (F-test = 19.5, P-value &lt; .001). A significant negative correlation was found between the contraction scale and dyspareunia (</w:t>
      </w:r>
      <w:proofErr w:type="spellStart"/>
      <w:r>
        <w:rPr>
          <w:rFonts w:ascii="TimesNewRomanPSMT" w:hAnsi="TimesNewRomanPSMT"/>
          <w:color w:val="1E1E1E"/>
        </w:rPr>
        <w:t>rs</w:t>
      </w:r>
      <w:proofErr w:type="spellEnd"/>
      <w:r>
        <w:rPr>
          <w:rFonts w:ascii="TimesNewRomanPSMT" w:hAnsi="TimesNewRomanPSMT"/>
          <w:color w:val="1E1E1E"/>
        </w:rPr>
        <w:t xml:space="preserve"> = -0.17, P = .032), and it appeared to be stronger among patients with DIE (</w:t>
      </w:r>
      <w:proofErr w:type="spellStart"/>
      <w:r>
        <w:rPr>
          <w:rFonts w:ascii="TimesNewRomanPSMT" w:hAnsi="TimesNewRomanPSMT"/>
          <w:color w:val="1E1E1E"/>
        </w:rPr>
        <w:t>rs</w:t>
      </w:r>
      <w:proofErr w:type="spellEnd"/>
      <w:r>
        <w:rPr>
          <w:rFonts w:ascii="TimesNewRomanPSMT" w:hAnsi="TimesNewRomanPSMT"/>
          <w:color w:val="1E1E1E"/>
        </w:rPr>
        <w:t xml:space="preserve"> = -0.20, P = .076). </w:t>
      </w:r>
    </w:p>
    <w:p w14:paraId="78595B1A" w14:textId="77777777" w:rsidR="005D02C2" w:rsidRDefault="005D02C2" w:rsidP="005D02C2">
      <w:pPr>
        <w:pStyle w:val="NormalWeb"/>
        <w:shd w:val="clear" w:color="auto" w:fill="FFFFFF"/>
      </w:pPr>
      <w:r>
        <w:rPr>
          <w:rFonts w:ascii="TimesNewRomanPS" w:hAnsi="TimesNewRomanPS"/>
          <w:b/>
          <w:bCs/>
          <w:color w:val="1E1E1E"/>
        </w:rPr>
        <w:t xml:space="preserve">Conclusions: </w:t>
      </w:r>
      <w:r>
        <w:rPr>
          <w:rFonts w:ascii="TimesNewRomanPSMT" w:hAnsi="TimesNewRomanPSMT"/>
          <w:color w:val="1E1E1E"/>
        </w:rPr>
        <w:t xml:space="preserve">PFM function in endometriotic patients could be assessed reliably through this 4- point scale. The rapid identification of women suffering from PFM dysfunction, along with deep dyspareunia, could enable </w:t>
      </w:r>
      <w:proofErr w:type="spellStart"/>
      <w:r>
        <w:rPr>
          <w:rFonts w:ascii="TimesNewRomanPSMT" w:hAnsi="TimesNewRomanPSMT"/>
          <w:color w:val="1E1E1E"/>
        </w:rPr>
        <w:t>gynecologists</w:t>
      </w:r>
      <w:proofErr w:type="spellEnd"/>
      <w:r>
        <w:rPr>
          <w:rFonts w:ascii="TimesNewRomanPSMT" w:hAnsi="TimesNewRomanPSMT"/>
          <w:color w:val="1E1E1E"/>
        </w:rPr>
        <w:t xml:space="preserve"> to offer them additional therapies, such as PFM rehabilitation. </w:t>
      </w:r>
    </w:p>
    <w:p w14:paraId="1708E4FE" w14:textId="77777777" w:rsidR="005D02C2" w:rsidRDefault="005D02C2" w:rsidP="005D02C2">
      <w:pPr>
        <w:pStyle w:val="NormalWeb"/>
        <w:shd w:val="clear" w:color="auto" w:fill="FFFFFF"/>
      </w:pPr>
      <w:r>
        <w:rPr>
          <w:rFonts w:ascii="TimesNewRomanPS" w:hAnsi="TimesNewRomanPS"/>
          <w:b/>
          <w:bCs/>
          <w:color w:val="1E1E1E"/>
        </w:rPr>
        <w:t xml:space="preserve">Keywords: </w:t>
      </w:r>
      <w:r>
        <w:rPr>
          <w:rFonts w:ascii="TimesNewRomanPSMT" w:hAnsi="TimesNewRomanPSMT"/>
          <w:color w:val="1E1E1E"/>
        </w:rPr>
        <w:t xml:space="preserve">deep infiltrating endometriosis; dyspareunia; pelvic floor muscle; three-dimensional ultrasound; </w:t>
      </w:r>
      <w:proofErr w:type="spellStart"/>
      <w:r>
        <w:rPr>
          <w:rFonts w:ascii="TimesNewRomanPSMT" w:hAnsi="TimesNewRomanPSMT"/>
          <w:color w:val="1E1E1E"/>
        </w:rPr>
        <w:t>transperineal</w:t>
      </w:r>
      <w:proofErr w:type="spellEnd"/>
      <w:r>
        <w:rPr>
          <w:rFonts w:ascii="TimesNewRomanPSMT" w:hAnsi="TimesNewRomanPSMT"/>
          <w:color w:val="1E1E1E"/>
        </w:rPr>
        <w:t xml:space="preserve"> ultrasound. </w:t>
      </w:r>
    </w:p>
    <w:p w14:paraId="6CD9D4A5"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C2"/>
    <w:rsid w:val="001C7F88"/>
    <w:rsid w:val="00432D50"/>
    <w:rsid w:val="005D02C2"/>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27F789"/>
  <w15:chartTrackingRefBased/>
  <w15:docId w15:val="{8712A7C2-D615-1443-8F1E-2DE2AA29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2C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6251">
      <w:bodyDiv w:val="1"/>
      <w:marLeft w:val="0"/>
      <w:marRight w:val="0"/>
      <w:marTop w:val="0"/>
      <w:marBottom w:val="0"/>
      <w:divBdr>
        <w:top w:val="none" w:sz="0" w:space="0" w:color="auto"/>
        <w:left w:val="none" w:sz="0" w:space="0" w:color="auto"/>
        <w:bottom w:val="none" w:sz="0" w:space="0" w:color="auto"/>
        <w:right w:val="none" w:sz="0" w:space="0" w:color="auto"/>
      </w:divBdr>
      <w:divsChild>
        <w:div w:id="918363884">
          <w:marLeft w:val="0"/>
          <w:marRight w:val="0"/>
          <w:marTop w:val="0"/>
          <w:marBottom w:val="0"/>
          <w:divBdr>
            <w:top w:val="none" w:sz="0" w:space="0" w:color="auto"/>
            <w:left w:val="none" w:sz="0" w:space="0" w:color="auto"/>
            <w:bottom w:val="none" w:sz="0" w:space="0" w:color="auto"/>
            <w:right w:val="none" w:sz="0" w:space="0" w:color="auto"/>
          </w:divBdr>
          <w:divsChild>
            <w:div w:id="1210412748">
              <w:marLeft w:val="0"/>
              <w:marRight w:val="0"/>
              <w:marTop w:val="0"/>
              <w:marBottom w:val="0"/>
              <w:divBdr>
                <w:top w:val="none" w:sz="0" w:space="0" w:color="auto"/>
                <w:left w:val="none" w:sz="0" w:space="0" w:color="auto"/>
                <w:bottom w:val="none" w:sz="0" w:space="0" w:color="auto"/>
                <w:right w:val="none" w:sz="0" w:space="0" w:color="auto"/>
              </w:divBdr>
              <w:divsChild>
                <w:div w:id="646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493">
          <w:marLeft w:val="0"/>
          <w:marRight w:val="0"/>
          <w:marTop w:val="0"/>
          <w:marBottom w:val="0"/>
          <w:divBdr>
            <w:top w:val="none" w:sz="0" w:space="0" w:color="auto"/>
            <w:left w:val="none" w:sz="0" w:space="0" w:color="auto"/>
            <w:bottom w:val="none" w:sz="0" w:space="0" w:color="auto"/>
            <w:right w:val="none" w:sz="0" w:space="0" w:color="auto"/>
          </w:divBdr>
          <w:divsChild>
            <w:div w:id="1952131001">
              <w:marLeft w:val="0"/>
              <w:marRight w:val="0"/>
              <w:marTop w:val="0"/>
              <w:marBottom w:val="0"/>
              <w:divBdr>
                <w:top w:val="none" w:sz="0" w:space="0" w:color="auto"/>
                <w:left w:val="none" w:sz="0" w:space="0" w:color="auto"/>
                <w:bottom w:val="none" w:sz="0" w:space="0" w:color="auto"/>
                <w:right w:val="none" w:sz="0" w:space="0" w:color="auto"/>
              </w:divBdr>
              <w:divsChild>
                <w:div w:id="1245066834">
                  <w:marLeft w:val="0"/>
                  <w:marRight w:val="0"/>
                  <w:marTop w:val="0"/>
                  <w:marBottom w:val="0"/>
                  <w:divBdr>
                    <w:top w:val="none" w:sz="0" w:space="0" w:color="auto"/>
                    <w:left w:val="none" w:sz="0" w:space="0" w:color="auto"/>
                    <w:bottom w:val="none" w:sz="0" w:space="0" w:color="auto"/>
                    <w:right w:val="none" w:sz="0" w:space="0" w:color="auto"/>
                  </w:divBdr>
                  <w:divsChild>
                    <w:div w:id="12266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2022-07-30T18:47:00Z</dcterms:created>
  <dcterms:modified xsi:type="dcterms:W3CDTF">2022-07-30T18:47:00Z</dcterms:modified>
</cp:coreProperties>
</file>