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36853" w14:textId="77777777" w:rsidR="003A2106" w:rsidRDefault="003A2106" w:rsidP="003A2106">
      <w:pPr>
        <w:pStyle w:val="NormalWeb"/>
      </w:pPr>
      <w:r>
        <w:rPr>
          <w:rFonts w:ascii="TimesNewRomanPSMT" w:hAnsi="TimesNewRomanPSMT"/>
        </w:rPr>
        <w:t xml:space="preserve">9) </w:t>
      </w:r>
      <w:r>
        <w:rPr>
          <w:rFonts w:ascii="TimesNewRomanPS" w:hAnsi="TimesNewRomanPS"/>
          <w:b/>
          <w:bCs/>
          <w:color w:val="0070BA"/>
        </w:rPr>
        <w:t xml:space="preserve">Endometriosis </w:t>
      </w:r>
      <w:r>
        <w:rPr>
          <w:rFonts w:ascii="TimesNewRomanPSMT" w:hAnsi="TimesNewRomanPSMT"/>
          <w:color w:val="0070BA"/>
        </w:rPr>
        <w:t xml:space="preserve">diagnosis buffers reciprocal effects of emotional distress on pain experience. </w:t>
      </w:r>
    </w:p>
    <w:p w14:paraId="358631E9" w14:textId="77777777" w:rsidR="003A2106" w:rsidRDefault="003A2106" w:rsidP="003A2106">
      <w:pPr>
        <w:pStyle w:val="NormalWeb"/>
      </w:pPr>
      <w:r>
        <w:rPr>
          <w:rFonts w:ascii="TimesNewRomanPSMT" w:hAnsi="TimesNewRomanPSMT"/>
          <w:color w:val="1E1E1E"/>
        </w:rPr>
        <w:t xml:space="preserve">Gevaudan L, </w:t>
      </w:r>
      <w:proofErr w:type="spellStart"/>
      <w:r>
        <w:rPr>
          <w:rFonts w:ascii="TimesNewRomanPSMT" w:hAnsi="TimesNewRomanPSMT"/>
          <w:color w:val="1E1E1E"/>
        </w:rPr>
        <w:t>Broc</w:t>
      </w:r>
      <w:proofErr w:type="spellEnd"/>
      <w:r>
        <w:rPr>
          <w:rFonts w:ascii="TimesNewRomanPSMT" w:hAnsi="TimesNewRomanPSMT"/>
          <w:color w:val="1E1E1E"/>
        </w:rPr>
        <w:t xml:space="preserve"> G, </w:t>
      </w:r>
      <w:proofErr w:type="spellStart"/>
      <w:r>
        <w:rPr>
          <w:rFonts w:ascii="TimesNewRomanPSMT" w:hAnsi="TimesNewRomanPSMT"/>
          <w:color w:val="1E1E1E"/>
        </w:rPr>
        <w:t>Chauchard</w:t>
      </w:r>
      <w:proofErr w:type="spellEnd"/>
      <w:r>
        <w:rPr>
          <w:rFonts w:ascii="TimesNewRomanPSMT" w:hAnsi="TimesNewRomanPSMT"/>
          <w:color w:val="1E1E1E"/>
        </w:rPr>
        <w:t xml:space="preserve"> E, </w:t>
      </w:r>
      <w:proofErr w:type="spellStart"/>
      <w:r>
        <w:rPr>
          <w:rFonts w:ascii="TimesNewRomanPSMT" w:hAnsi="TimesNewRomanPSMT"/>
          <w:color w:val="1E1E1E"/>
        </w:rPr>
        <w:t>Porro</w:t>
      </w:r>
      <w:proofErr w:type="spellEnd"/>
      <w:r>
        <w:rPr>
          <w:rFonts w:ascii="TimesNewRomanPSMT" w:hAnsi="TimesNewRomanPSMT"/>
          <w:color w:val="1E1E1E"/>
        </w:rPr>
        <w:t xml:space="preserve"> B, Le Borgne </w:t>
      </w:r>
      <w:proofErr w:type="spellStart"/>
      <w:proofErr w:type="gramStart"/>
      <w:r>
        <w:rPr>
          <w:rFonts w:ascii="TimesNewRomanPSMT" w:hAnsi="TimesNewRomanPSMT"/>
          <w:color w:val="1E1E1E"/>
        </w:rPr>
        <w:t>M.</w:t>
      </w:r>
      <w:r>
        <w:rPr>
          <w:rFonts w:ascii="TimesNewRomanPSMT" w:hAnsi="TimesNewRomanPSMT"/>
          <w:color w:val="4C7F54"/>
        </w:rPr>
        <w:t>Scand</w:t>
      </w:r>
      <w:proofErr w:type="spellEnd"/>
      <w:proofErr w:type="gramEnd"/>
      <w:r>
        <w:rPr>
          <w:rFonts w:ascii="TimesNewRomanPSMT" w:hAnsi="TimesNewRomanPSMT"/>
          <w:color w:val="4C7F54"/>
        </w:rPr>
        <w:t xml:space="preserve"> J Pain. 2022 May 25. </w:t>
      </w:r>
      <w:proofErr w:type="spellStart"/>
      <w:r>
        <w:rPr>
          <w:rFonts w:ascii="TimesNewRomanPSMT" w:hAnsi="TimesNewRomanPSMT"/>
          <w:color w:val="4C7F54"/>
        </w:rPr>
        <w:t>doi</w:t>
      </w:r>
      <w:proofErr w:type="spellEnd"/>
      <w:r>
        <w:rPr>
          <w:rFonts w:ascii="TimesNewRomanPSMT" w:hAnsi="TimesNewRomanPSMT"/>
          <w:color w:val="4C7F54"/>
        </w:rPr>
        <w:t xml:space="preserve">: 10.1515/sjpain-2022-0021.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35607728 </w:t>
      </w:r>
    </w:p>
    <w:p w14:paraId="783597ED" w14:textId="77777777" w:rsidR="003A2106" w:rsidRDefault="003A2106" w:rsidP="003A2106">
      <w:pPr>
        <w:pStyle w:val="NormalWeb"/>
      </w:pPr>
      <w:r>
        <w:rPr>
          <w:rFonts w:ascii="TimesNewRomanPS" w:hAnsi="TimesNewRomanPS"/>
          <w:b/>
          <w:bCs/>
          <w:color w:val="1E1E1E"/>
          <w:shd w:val="clear" w:color="auto" w:fill="FFFFFF"/>
        </w:rPr>
        <w:t xml:space="preserve">Abstract </w:t>
      </w:r>
    </w:p>
    <w:p w14:paraId="3B124899" w14:textId="77777777" w:rsidR="003A2106" w:rsidRDefault="003A2106" w:rsidP="003A2106">
      <w:pPr>
        <w:pStyle w:val="NormalWeb"/>
        <w:shd w:val="clear" w:color="auto" w:fill="FFFFFF"/>
      </w:pPr>
      <w:r>
        <w:rPr>
          <w:rFonts w:ascii="TimesNewRomanPS" w:hAnsi="TimesNewRomanPS"/>
          <w:b/>
          <w:bCs/>
          <w:color w:val="1E1E1E"/>
        </w:rPr>
        <w:t xml:space="preserve">Objectives: </w:t>
      </w:r>
      <w:r>
        <w:rPr>
          <w:rFonts w:ascii="TimesNewRomanPSMT" w:hAnsi="TimesNewRomanPSMT"/>
          <w:color w:val="1E1E1E"/>
        </w:rPr>
        <w:t xml:space="preserve">Emotional profile is involved in the experience of chronic pain related to endometriosis. Following the </w:t>
      </w:r>
      <w:proofErr w:type="spellStart"/>
      <w:r>
        <w:rPr>
          <w:rFonts w:ascii="TimesNewRomanPSMT" w:hAnsi="TimesNewRomanPSMT"/>
          <w:color w:val="1E1E1E"/>
        </w:rPr>
        <w:t>Örebro</w:t>
      </w:r>
      <w:proofErr w:type="spellEnd"/>
      <w:r>
        <w:rPr>
          <w:rFonts w:ascii="TimesNewRomanPSMT" w:hAnsi="TimesNewRomanPSMT"/>
          <w:color w:val="1E1E1E"/>
        </w:rPr>
        <w:t xml:space="preserve"> Model of </w:t>
      </w:r>
      <w:proofErr w:type="spellStart"/>
      <w:r>
        <w:rPr>
          <w:rFonts w:ascii="TimesNewRomanPSMT" w:hAnsi="TimesNewRomanPSMT"/>
          <w:color w:val="1E1E1E"/>
        </w:rPr>
        <w:t>Behavioral</w:t>
      </w:r>
      <w:proofErr w:type="spellEnd"/>
      <w:r>
        <w:rPr>
          <w:rFonts w:ascii="TimesNewRomanPSMT" w:hAnsi="TimesNewRomanPSMT"/>
          <w:color w:val="1E1E1E"/>
        </w:rPr>
        <w:t xml:space="preserve"> Emotion Regulation of Pain, the aim of this study was to understand the processes involved in the psychological adaptation to pain experienced during menstruations in women either diagnosed or not diagnosed with endometriosis. </w:t>
      </w:r>
    </w:p>
    <w:p w14:paraId="4777E5D5" w14:textId="77777777" w:rsidR="003A2106" w:rsidRDefault="003A2106" w:rsidP="003A2106">
      <w:pPr>
        <w:pStyle w:val="NormalWeb"/>
        <w:shd w:val="clear" w:color="auto" w:fill="FFFFFF"/>
      </w:pPr>
      <w:r>
        <w:rPr>
          <w:rFonts w:ascii="TimesNewRomanPS" w:hAnsi="TimesNewRomanPS"/>
          <w:b/>
          <w:bCs/>
          <w:color w:val="1E1E1E"/>
        </w:rPr>
        <w:t xml:space="preserve">Methods: </w:t>
      </w:r>
      <w:r>
        <w:rPr>
          <w:rFonts w:ascii="TimesNewRomanPSMT" w:hAnsi="TimesNewRomanPSMT"/>
          <w:color w:val="1E1E1E"/>
        </w:rPr>
        <w:t xml:space="preserve">The study was conducted on a sample of 545 women, either diagnosed with endometriosis or not, during their menstruations. Functional repercussions and intensity of pain, catastrophic thinking, difficulties in emotional regulation and emotional distress were assessed through an online questionnaire. Structural equation </w:t>
      </w:r>
      <w:proofErr w:type="spellStart"/>
      <w:r>
        <w:rPr>
          <w:rFonts w:ascii="TimesNewRomanPSMT" w:hAnsi="TimesNewRomanPSMT"/>
          <w:color w:val="1E1E1E"/>
        </w:rPr>
        <w:t>modeling</w:t>
      </w:r>
      <w:proofErr w:type="spellEnd"/>
      <w:r>
        <w:rPr>
          <w:rFonts w:ascii="TimesNewRomanPSMT" w:hAnsi="TimesNewRomanPSMT"/>
          <w:color w:val="1E1E1E"/>
        </w:rPr>
        <w:t xml:space="preserve"> (SEM) was carried out. </w:t>
      </w:r>
    </w:p>
    <w:p w14:paraId="5DB8E475" w14:textId="77777777" w:rsidR="003A2106" w:rsidRDefault="003A2106" w:rsidP="003A2106">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Women diagnosed with endometriosis experience more suffering than women who have not had such a diagnosis. The model we adapted from </w:t>
      </w:r>
      <w:proofErr w:type="spellStart"/>
      <w:r>
        <w:rPr>
          <w:rFonts w:ascii="TimesNewRomanPSMT" w:hAnsi="TimesNewRomanPSMT"/>
          <w:color w:val="1E1E1E"/>
        </w:rPr>
        <w:t>Örebro's</w:t>
      </w:r>
      <w:proofErr w:type="spellEnd"/>
      <w:r>
        <w:rPr>
          <w:rFonts w:ascii="TimesNewRomanPSMT" w:hAnsi="TimesNewRomanPSMT"/>
          <w:color w:val="1E1E1E"/>
        </w:rPr>
        <w:t xml:space="preserve"> model fits the data well. A differential effect is observed regarding the retroactive effect of depression on pain. Although emotional distress increases functional repercussions among women both with and without the diagnosis, growing pain intensity only occurs among those without. </w:t>
      </w:r>
    </w:p>
    <w:p w14:paraId="192152AB" w14:textId="77777777" w:rsidR="003A2106" w:rsidRDefault="003A2106" w:rsidP="003A2106">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A woman presenting pain during menstruation faces emotional regulation issues that make her more vulnerable to the development of emotional distress. Pain impacts emotional distress, but emotional distress does not impact pain among women for whom the origin of the pain was known (i.e., a diagnosis of endometriosis). Having a diagnosis allows women to externalize the origin of their pain, attributing it to the disease and not to their psychological state. </w:t>
      </w:r>
    </w:p>
    <w:p w14:paraId="2E6D2EC2" w14:textId="77777777" w:rsidR="003A2106" w:rsidRDefault="003A2106" w:rsidP="003A2106">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emotional distress; emotional regulation; endometriosis; pain. </w:t>
      </w:r>
    </w:p>
    <w:p w14:paraId="0FD7F0A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106"/>
    <w:rsid w:val="001C7F88"/>
    <w:rsid w:val="003A2106"/>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475FEE9"/>
  <w15:chartTrackingRefBased/>
  <w15:docId w15:val="{F6F42A6F-EF5A-144A-9603-4E43FC45B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A2106"/>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0920995">
      <w:bodyDiv w:val="1"/>
      <w:marLeft w:val="0"/>
      <w:marRight w:val="0"/>
      <w:marTop w:val="0"/>
      <w:marBottom w:val="0"/>
      <w:divBdr>
        <w:top w:val="none" w:sz="0" w:space="0" w:color="auto"/>
        <w:left w:val="none" w:sz="0" w:space="0" w:color="auto"/>
        <w:bottom w:val="none" w:sz="0" w:space="0" w:color="auto"/>
        <w:right w:val="none" w:sz="0" w:space="0" w:color="auto"/>
      </w:divBdr>
      <w:divsChild>
        <w:div w:id="945191787">
          <w:marLeft w:val="0"/>
          <w:marRight w:val="0"/>
          <w:marTop w:val="0"/>
          <w:marBottom w:val="0"/>
          <w:divBdr>
            <w:top w:val="none" w:sz="0" w:space="0" w:color="auto"/>
            <w:left w:val="none" w:sz="0" w:space="0" w:color="auto"/>
            <w:bottom w:val="none" w:sz="0" w:space="0" w:color="auto"/>
            <w:right w:val="none" w:sz="0" w:space="0" w:color="auto"/>
          </w:divBdr>
          <w:divsChild>
            <w:div w:id="1678115868">
              <w:marLeft w:val="0"/>
              <w:marRight w:val="0"/>
              <w:marTop w:val="0"/>
              <w:marBottom w:val="0"/>
              <w:divBdr>
                <w:top w:val="none" w:sz="0" w:space="0" w:color="auto"/>
                <w:left w:val="none" w:sz="0" w:space="0" w:color="auto"/>
                <w:bottom w:val="none" w:sz="0" w:space="0" w:color="auto"/>
                <w:right w:val="none" w:sz="0" w:space="0" w:color="auto"/>
              </w:divBdr>
              <w:divsChild>
                <w:div w:id="39204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694747">
          <w:marLeft w:val="0"/>
          <w:marRight w:val="0"/>
          <w:marTop w:val="0"/>
          <w:marBottom w:val="0"/>
          <w:divBdr>
            <w:top w:val="none" w:sz="0" w:space="0" w:color="auto"/>
            <w:left w:val="none" w:sz="0" w:space="0" w:color="auto"/>
            <w:bottom w:val="none" w:sz="0" w:space="0" w:color="auto"/>
            <w:right w:val="none" w:sz="0" w:space="0" w:color="auto"/>
          </w:divBdr>
          <w:divsChild>
            <w:div w:id="759058153">
              <w:marLeft w:val="0"/>
              <w:marRight w:val="0"/>
              <w:marTop w:val="0"/>
              <w:marBottom w:val="0"/>
              <w:divBdr>
                <w:top w:val="none" w:sz="0" w:space="0" w:color="auto"/>
                <w:left w:val="none" w:sz="0" w:space="0" w:color="auto"/>
                <w:bottom w:val="none" w:sz="0" w:space="0" w:color="auto"/>
                <w:right w:val="none" w:sz="0" w:space="0" w:color="auto"/>
              </w:divBdr>
              <w:divsChild>
                <w:div w:id="1697077235">
                  <w:marLeft w:val="0"/>
                  <w:marRight w:val="0"/>
                  <w:marTop w:val="0"/>
                  <w:marBottom w:val="0"/>
                  <w:divBdr>
                    <w:top w:val="none" w:sz="0" w:space="0" w:color="auto"/>
                    <w:left w:val="none" w:sz="0" w:space="0" w:color="auto"/>
                    <w:bottom w:val="none" w:sz="0" w:space="0" w:color="auto"/>
                    <w:right w:val="none" w:sz="0" w:space="0" w:color="auto"/>
                  </w:divBdr>
                  <w:divsChild>
                    <w:div w:id="160472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295</Words>
  <Characters>1682</Characters>
  <Application>Microsoft Office Word</Application>
  <DocSecurity>0</DocSecurity>
  <Lines>14</Lines>
  <Paragraphs>3</Paragraphs>
  <ScaleCrop>false</ScaleCrop>
  <Company/>
  <LinksUpToDate>false</LinksUpToDate>
  <CharactersWithSpaces>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2022-07-30T18:25:00Z</dcterms:created>
  <dcterms:modified xsi:type="dcterms:W3CDTF">2022-07-30T18:25:00Z</dcterms:modified>
</cp:coreProperties>
</file>