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7F218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4. Inflammatory MicroRNAs and the Pathophysiology of Endometriosis and</w:t>
      </w:r>
    </w:p>
    <w:p w14:paraId="036F75E3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Atherosclerosis: Common Pathways and Future Directions Towards Elucidating</w:t>
      </w:r>
    </w:p>
    <w:p w14:paraId="660A3FFB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the Relationship</w:t>
      </w:r>
    </w:p>
    <w:p w14:paraId="32457B11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proofErr w:type="spellStart"/>
      <w:r>
        <w:rPr>
          <w:rFonts w:ascii="Times New Roman" w:hAnsi="Times New Roman" w:cs="Times New Roman"/>
          <w:color w:val="00B150"/>
          <w:lang w:val="en-US"/>
        </w:rPr>
        <w:t>Zubeen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D Azari, Fatimah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Aljubran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, Warren B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Nothnick</w:t>
      </w:r>
      <w:proofErr w:type="spellEnd"/>
    </w:p>
    <w:p w14:paraId="2E8F10D2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proofErr w:type="spellStart"/>
      <w:r>
        <w:rPr>
          <w:rFonts w:ascii="Times New Roman" w:hAnsi="Times New Roman" w:cs="Times New Roman"/>
          <w:color w:val="00B150"/>
          <w:lang w:val="en-US"/>
        </w:rPr>
        <w:t>Reprod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Sci. 2022 Apr 27.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doi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>: 10.1007/s43032-022-00955-6. Online ahead of print.</w:t>
      </w:r>
    </w:p>
    <w:p w14:paraId="4185135E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2944D724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Emerging data indicates an association between endometriosis and subclinical</w:t>
      </w:r>
    </w:p>
    <w:p w14:paraId="50FE3953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atherosclerosis, with women with endometriosis at a higher risk for cardiovascular disease</w:t>
      </w:r>
    </w:p>
    <w:p w14:paraId="43E9F64D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later in life. Inflammation is proposed to play a central role in the pathophysiology of both</w:t>
      </w:r>
    </w:p>
    <w:p w14:paraId="019AB6F4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diseases and elevated levels of systemic pro-inflammatory cytokines including macrophage</w:t>
      </w:r>
    </w:p>
    <w:p w14:paraId="27694CFD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migration inhibitory factor (MIF), tumor necrosis factor-α (TNF-α), and interleukin-6 (IL-6)</w:t>
      </w:r>
    </w:p>
    <w:p w14:paraId="0DBB4F0B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are well documented. However, a thorough understanding on the mediators and mechanisms</w:t>
      </w:r>
    </w:p>
    <w:p w14:paraId="65D422C3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which contribute to altered cytokine expression in both diseases remain poorly understood.</w:t>
      </w:r>
    </w:p>
    <w:p w14:paraId="16467928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MicroRNAs (miRNAs) are important post-transcriptional regulators of inflammatory</w:t>
      </w:r>
    </w:p>
    <w:p w14:paraId="28A2BB50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pathways and numerous studies have reported altered circulating levels of miRNAs in both</w:t>
      </w:r>
    </w:p>
    <w:p w14:paraId="05F8C65B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and atherosclerosis. Potential contribution of miRNA-mediated inflammatory</w:t>
      </w:r>
    </w:p>
    <w:p w14:paraId="33DE3FD1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cascades common to the pathophysiology of both diseases has not been evaluated but could</w:t>
      </w:r>
    </w:p>
    <w:p w14:paraId="7042F596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offer insight into common pathways and early manifestation relevant to both diseases which</w:t>
      </w:r>
    </w:p>
    <w:p w14:paraId="53D47254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may help understand cause and effect. In this review, we discuss and summarize</w:t>
      </w:r>
    </w:p>
    <w:p w14:paraId="1832DDA7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differentially expressed inflammatory circulating miRNAs in endometriosis subjects,</w:t>
      </w:r>
    </w:p>
    <w:p w14:paraId="726E210A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compare this profile to that of circulating levels associated with atherosclerosis when</w:t>
      </w:r>
    </w:p>
    <w:p w14:paraId="05F66084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possible, and then discuss mechanistic studies focusing on these miRNAs in relevant cell,</w:t>
      </w:r>
    </w:p>
    <w:p w14:paraId="57E1605F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tissue, and animal models. We conclude by discussing the potential utility of targeting the</w:t>
      </w:r>
    </w:p>
    <w:p w14:paraId="7C3B1418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relevant miRNAs in the MIF-IL-6-TNF-α pathway as therapeutic options and offer insight</w:t>
      </w:r>
    </w:p>
    <w:p w14:paraId="017ED907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into future studies which will help us better understand not only the role of these miRNAs in</w:t>
      </w:r>
    </w:p>
    <w:p w14:paraId="7A58A234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pathophysiology of both endometriosis and atherosclerosis but also commonality between</w:t>
      </w:r>
    </w:p>
    <w:p w14:paraId="35539BBB" w14:textId="77777777" w:rsidR="00AB76A6" w:rsidRDefault="00AB76A6" w:rsidP="00AB76A6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both diseases.</w:t>
      </w:r>
    </w:p>
    <w:p w14:paraId="0E19C115" w14:textId="638A1718" w:rsidR="00852BED" w:rsidRDefault="00AB76A6" w:rsidP="00AB76A6">
      <w:r>
        <w:rPr>
          <w:rFonts w:ascii="Times New Roman" w:hAnsi="Times New Roman" w:cs="Times New Roman"/>
          <w:color w:val="212121"/>
          <w:lang w:val="en-US"/>
        </w:rPr>
        <w:t>Keywords: Atherosclerosis; Cytokine; Endometriosis; Inflammation; miRNA.</w:t>
      </w:r>
    </w:p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5008"/>
    <w:rsid w:val="001B64BD"/>
    <w:rsid w:val="00217FAF"/>
    <w:rsid w:val="00364F02"/>
    <w:rsid w:val="00403844"/>
    <w:rsid w:val="004E7A6A"/>
    <w:rsid w:val="00523748"/>
    <w:rsid w:val="005B3F57"/>
    <w:rsid w:val="005E1977"/>
    <w:rsid w:val="00627A86"/>
    <w:rsid w:val="006419FC"/>
    <w:rsid w:val="00772B32"/>
    <w:rsid w:val="00797B77"/>
    <w:rsid w:val="007A061C"/>
    <w:rsid w:val="007F31DC"/>
    <w:rsid w:val="00852BED"/>
    <w:rsid w:val="009F33F4"/>
    <w:rsid w:val="00A16744"/>
    <w:rsid w:val="00A555FD"/>
    <w:rsid w:val="00A80B37"/>
    <w:rsid w:val="00AB76A6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D3612"/>
    <w:rsid w:val="00DE1BD4"/>
    <w:rsid w:val="00E22451"/>
    <w:rsid w:val="00E661C7"/>
    <w:rsid w:val="00E909F4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</Words>
  <Characters>1837</Characters>
  <Application>Microsoft Office Word</Application>
  <DocSecurity>0</DocSecurity>
  <Lines>15</Lines>
  <Paragraphs>4</Paragraphs>
  <ScaleCrop>false</ScaleCrop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2022-05-11T09:16:00Z</dcterms:created>
  <dcterms:modified xsi:type="dcterms:W3CDTF">2022-05-11T09:16:00Z</dcterms:modified>
</cp:coreProperties>
</file>