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5BE2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21. Validation of the Iranian version of the ENDOPAIN-4D questionnaire for</w:t>
      </w:r>
    </w:p>
    <w:p w14:paraId="72EFD792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measurement of painful symptoms of endometriosis</w:t>
      </w:r>
    </w:p>
    <w:p w14:paraId="762E0082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Parivash Ahmadpour, Leila Jahangiry, Soheila Bani, Mina Iravani, Mojgan</w:t>
      </w:r>
    </w:p>
    <w:p w14:paraId="5DD680D2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Mirghafourvand</w:t>
      </w:r>
    </w:p>
    <w:p w14:paraId="0918F366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J Obstet Gynaecol. 2022 Apr 28;1-8.doi: 10.1080/01443615.2022.2049726.Online ahead of</w:t>
      </w:r>
    </w:p>
    <w:p w14:paraId="1D3E543E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print.</w:t>
      </w:r>
    </w:p>
    <w:p w14:paraId="7B328D3C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5D613846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is one of the leading gynecological disorders in reproductive ages. About twothirds</w:t>
      </w:r>
    </w:p>
    <w:p w14:paraId="75B8AA78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women with endometriosis experience chronic pelvic pain. There are different</w:t>
      </w:r>
    </w:p>
    <w:p w14:paraId="4870C404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methods for the assessment of pain in endometriosis. One of these questionnaires is</w:t>
      </w:r>
    </w:p>
    <w:p w14:paraId="291CA233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painful symptoms-4 dimensions (ENDOPAIN-4D) questionnaire, which has</w:t>
      </w:r>
    </w:p>
    <w:p w14:paraId="4A8742B6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not been validated in Iran. Therefore, we decided to conduct a study to determine the</w:t>
      </w:r>
    </w:p>
    <w:p w14:paraId="42172532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psychometric properties of this questionnaire. In this study, we randomly selected 169</w:t>
      </w:r>
    </w:p>
    <w:p w14:paraId="0CFACA48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women with endometriosis from two educational-medical centres of Al-Zahra and Taleghani</w:t>
      </w:r>
    </w:p>
    <w:p w14:paraId="0C2EDAD7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 Tabriz, Iran, in 2020. We evaluated the validity of ENDOPAIN-4D in terms of face,</w:t>
      </w:r>
    </w:p>
    <w:p w14:paraId="7C8E23CC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content, and structure (through exploratory and confirmatory factor analyses). We used</w:t>
      </w:r>
    </w:p>
    <w:p w14:paraId="74004410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internal consistency assessment and test-retest reliability to determine the questionnaire</w:t>
      </w:r>
    </w:p>
    <w:p w14:paraId="49401CDD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reliability. In this study, the CVI and CVR for the ENDOPAIN-4D instrument were obtained</w:t>
      </w:r>
    </w:p>
    <w:p w14:paraId="3BA01849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as 0.99 and 0.98, respectively. In the exploratory factor analysis, we extracted a four-factor</w:t>
      </w:r>
    </w:p>
    <w:p w14:paraId="07D085BC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structure, and the confirmatory factor analysis gave a good fit for the extracted model. We</w:t>
      </w:r>
    </w:p>
    <w:p w14:paraId="65A72F46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obtained Cronbach's alpha coefficient as 0.96 and the intra-class correlation coefficient (ICC)</w:t>
      </w:r>
    </w:p>
    <w:p w14:paraId="59CD7030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(at 95% confidence interval) as 0.94 (0.85 to 0.98). The Persian version of ENDOPAIN-4D</w:t>
      </w:r>
    </w:p>
    <w:p w14:paraId="3955C086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has acceptable content validity, construct validity and reliability for the evaluation of pelvic</w:t>
      </w:r>
    </w:p>
    <w:p w14:paraId="29C79B6A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pain and gynaecology in Iranian women with endometriosis.Impact StatementWhat is</w:t>
      </w:r>
    </w:p>
    <w:p w14:paraId="69A1F6F7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already known on this subject? There are different methods for the assessment of pain in</w:t>
      </w:r>
    </w:p>
    <w:p w14:paraId="058C4A2F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endometriosis. But there is no specific psychometric instrument to determine the painful</w:t>
      </w:r>
    </w:p>
    <w:p w14:paraId="7206A87D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symptoms of endometriosis in Iran so far.What do the results of this study add? The</w:t>
      </w:r>
    </w:p>
    <w:p w14:paraId="047AC531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Persian version of ENDOPAIN-4D is a valid and reliable instrument for the evaluation of</w:t>
      </w:r>
    </w:p>
    <w:p w14:paraId="74EB8CFD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pelvic pain and gynaecology in Iranian women with endometriosis.What are the</w:t>
      </w:r>
    </w:p>
    <w:p w14:paraId="0B8CBBDA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implications of these findings for clinical practice and/or future research? The validation</w:t>
      </w:r>
    </w:p>
    <w:p w14:paraId="310F4A13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the Persian version of the ENDOPAIN-4D questionnaire leads to correct assessment of</w:t>
      </w:r>
    </w:p>
    <w:p w14:paraId="3299975D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painful symptoms in Iranian women with endometriosis and will be useful in evaluating the</w:t>
      </w:r>
    </w:p>
    <w:p w14:paraId="4950AA2B" w14:textId="77777777" w:rsidR="00E62500" w:rsidRDefault="00E62500" w:rsidP="00E6250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patients' pain intensity and the response to treatment in practice.</w:t>
      </w:r>
    </w:p>
    <w:p w14:paraId="0E19C115" w14:textId="369D163A" w:rsidR="00852BED" w:rsidRPr="00E62500" w:rsidRDefault="00E62500" w:rsidP="00E62500">
      <w:r>
        <w:rPr>
          <w:rFonts w:ascii="Times New Roman" w:hAnsi="Times New Roman" w:cs="Times New Roman"/>
          <w:color w:val="212121"/>
          <w:lang w:val="en-US"/>
        </w:rPr>
        <w:t>Keywords: Validity; endometriosis; endopain-4D; reliability.</w:t>
      </w:r>
    </w:p>
    <w:sectPr w:rsidR="00852BED" w:rsidRPr="00E62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85D85"/>
    <w:rsid w:val="000911C6"/>
    <w:rsid w:val="0009365F"/>
    <w:rsid w:val="0009794E"/>
    <w:rsid w:val="00160D32"/>
    <w:rsid w:val="00165008"/>
    <w:rsid w:val="001B64BD"/>
    <w:rsid w:val="00217FAF"/>
    <w:rsid w:val="00322CCC"/>
    <w:rsid w:val="00364F02"/>
    <w:rsid w:val="003B1C35"/>
    <w:rsid w:val="003F709D"/>
    <w:rsid w:val="00403844"/>
    <w:rsid w:val="004E7A6A"/>
    <w:rsid w:val="00523748"/>
    <w:rsid w:val="00567A4D"/>
    <w:rsid w:val="005B3F57"/>
    <w:rsid w:val="005B5C02"/>
    <w:rsid w:val="005B6AE4"/>
    <w:rsid w:val="005E1977"/>
    <w:rsid w:val="005E516D"/>
    <w:rsid w:val="005F4EAD"/>
    <w:rsid w:val="00627A86"/>
    <w:rsid w:val="006419FC"/>
    <w:rsid w:val="00772B32"/>
    <w:rsid w:val="00797B77"/>
    <w:rsid w:val="007A061C"/>
    <w:rsid w:val="007F31DC"/>
    <w:rsid w:val="00852BED"/>
    <w:rsid w:val="00906913"/>
    <w:rsid w:val="009F33F4"/>
    <w:rsid w:val="00A009D7"/>
    <w:rsid w:val="00A16744"/>
    <w:rsid w:val="00A24CDF"/>
    <w:rsid w:val="00A555FD"/>
    <w:rsid w:val="00A80B37"/>
    <w:rsid w:val="00AB76A6"/>
    <w:rsid w:val="00AD2674"/>
    <w:rsid w:val="00AF41C5"/>
    <w:rsid w:val="00B966DC"/>
    <w:rsid w:val="00BC5051"/>
    <w:rsid w:val="00BC6850"/>
    <w:rsid w:val="00BD611D"/>
    <w:rsid w:val="00BF0EA1"/>
    <w:rsid w:val="00C00F75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C1351"/>
    <w:rsid w:val="00DD3612"/>
    <w:rsid w:val="00DE1BD4"/>
    <w:rsid w:val="00E22451"/>
    <w:rsid w:val="00E62500"/>
    <w:rsid w:val="00E661C7"/>
    <w:rsid w:val="00E909F4"/>
    <w:rsid w:val="00F473E1"/>
    <w:rsid w:val="00F50AE5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2022-05-11T09:21:00Z</dcterms:created>
  <dcterms:modified xsi:type="dcterms:W3CDTF">2022-05-11T09:21:00Z</dcterms:modified>
</cp:coreProperties>
</file>