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7532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37. Adenomyosis is an independent risk factor for complications in deep</w:t>
      </w:r>
    </w:p>
    <w:p w14:paraId="5675E717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endometriosis laparoscopic surgery</w:t>
      </w:r>
    </w:p>
    <w:p w14:paraId="042F34BA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Meritxell Gracia, Cristian de Guirior, Marta Vald.s-Bango, Mariona Rius, Cristina</w:t>
      </w:r>
    </w:p>
    <w:p w14:paraId="22066F1B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Ros, Isabel Matas, Marta Tortajada, Mar.a .ngeles Mart.nez-Zamora, Lara</w:t>
      </w:r>
    </w:p>
    <w:p w14:paraId="6BE126BD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Quintas, Francisco Carmona</w:t>
      </w:r>
    </w:p>
    <w:p w14:paraId="379808E3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Sci Rep. 2022 Apr 30;12(1):7086.doi: 10.1038/s41598-022-11179-8.</w:t>
      </w:r>
    </w:p>
    <w:p w14:paraId="5E99B96A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4A6B0640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Deep endometriosis (DE) occurs in 15-30% of patients with endometriosis and is associated</w:t>
      </w:r>
    </w:p>
    <w:p w14:paraId="06DBB0ED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with concomitant adenomyosis in around 25-49% of cases. There are no data about the effect</w:t>
      </w:r>
    </w:p>
    <w:p w14:paraId="351F2840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of the presence of adenomyosis in terms of surgical outcomes and complications. Thus, the</w:t>
      </w:r>
    </w:p>
    <w:p w14:paraId="0757E2EA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aim of the present study was to evaluate the impact of adenomyosis on surgical complications</w:t>
      </w:r>
    </w:p>
    <w:p w14:paraId="51A8DF4F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 women with deep endometriosis undergoing laparoscopic surgery. A retrospective cohort</w:t>
      </w:r>
    </w:p>
    <w:p w14:paraId="568BAB4C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study including women referred to the endometriosis unit of a referral teaching hospital. Two</w:t>
      </w:r>
    </w:p>
    <w:p w14:paraId="47375508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expert sonographers preoperatively diagnosed DE and adenomyosis. DE was defined</w:t>
      </w:r>
    </w:p>
    <w:p w14:paraId="30C5E641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according to the criteria of the International Deep Endometriosis Analysis group.</w:t>
      </w:r>
    </w:p>
    <w:p w14:paraId="331F16FE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Adenomyosis was considered when 3 or more ultrasound criteria of the Morphological</w:t>
      </w:r>
    </w:p>
    <w:p w14:paraId="4AC1DDC6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Uterus Sonographic Assessment group were present. Demographical variables, current</w:t>
      </w:r>
    </w:p>
    <w:p w14:paraId="0A65C40F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medical treatment, symptoms, DE location, surgical time, hospital stay and difference in pre</w:t>
      </w:r>
    </w:p>
    <w:p w14:paraId="7D1F1FBA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and post hemoglobin levels were collected. The Clavien-Dindo classification was used to</w:t>
      </w:r>
    </w:p>
    <w:p w14:paraId="2E113030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assess surgical complications, and multivariate analysis was performed to compare patients</w:t>
      </w:r>
    </w:p>
    <w:p w14:paraId="6472609A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with and without adenomyosis. 157 DE patients were included into the study; 77 (49.05%)</w:t>
      </w:r>
    </w:p>
    <w:p w14:paraId="12F0D282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had adenomyosis according to transvaginal ultrasound (TVS) and were classified in the A</w:t>
      </w:r>
    </w:p>
    <w:p w14:paraId="3BC8818B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group, and 80 (50.95%) had no adenomyosis and were classified in the noA group.</w:t>
      </w:r>
    </w:p>
    <w:p w14:paraId="161E93CE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Adenomyosis was associated with a higher rate of surgical complications: 33.76% (A group)</w:t>
      </w:r>
    </w:p>
    <w:p w14:paraId="2E19054D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vs. 12.50% (noA group) (p &lt; 0.001). Multivariate analysis showed a 4.56-fold increased risk</w:t>
      </w:r>
    </w:p>
    <w:p w14:paraId="10ED2F0C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of presenting complications in women with adenomyosis (CI 1.90-11.30; p = 0.001)</w:t>
      </w:r>
    </w:p>
    <w:p w14:paraId="76328B30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independently of undergoing hysterectomy. There was a statistically significant association</w:t>
      </w:r>
    </w:p>
    <w:p w14:paraId="0C12BA9C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between the number of criteria of adenomyosis present in each patient and the proportion of</w:t>
      </w:r>
    </w:p>
    <w:p w14:paraId="458DA40D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patients presenting surgical complications (p &lt; 0.001). Adenomyosis is an independent</w:t>
      </w:r>
    </w:p>
    <w:p w14:paraId="65DB5518" w14:textId="77777777" w:rsidR="00DD14A0" w:rsidRDefault="00DD14A0" w:rsidP="00DD14A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preoperative risk factor for surgical complications in DE surgery after adjustment for known</w:t>
      </w:r>
    </w:p>
    <w:p w14:paraId="0E19C115" w14:textId="2A5C79C6" w:rsidR="00852BED" w:rsidRPr="00DD14A0" w:rsidRDefault="00DD14A0" w:rsidP="00DD14A0">
      <w:r>
        <w:rPr>
          <w:rFonts w:ascii="Times New Roman" w:hAnsi="Times New Roman" w:cs="Times New Roman"/>
          <w:color w:val="212121"/>
          <w:lang w:val="en-US"/>
        </w:rPr>
        <w:t>demographic, clinical and surgical risk factors.</w:t>
      </w:r>
    </w:p>
    <w:sectPr w:rsidR="00852BED" w:rsidRPr="00DD1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E676" w14:textId="77777777" w:rsidR="00712044" w:rsidRDefault="00712044" w:rsidP="002F65CA">
      <w:r>
        <w:separator/>
      </w:r>
    </w:p>
  </w:endnote>
  <w:endnote w:type="continuationSeparator" w:id="0">
    <w:p w14:paraId="4237A5BE" w14:textId="77777777" w:rsidR="00712044" w:rsidRDefault="00712044" w:rsidP="002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B990" w14:textId="77777777" w:rsidR="00712044" w:rsidRDefault="00712044" w:rsidP="002F65CA">
      <w:r>
        <w:separator/>
      </w:r>
    </w:p>
  </w:footnote>
  <w:footnote w:type="continuationSeparator" w:id="0">
    <w:p w14:paraId="47283081" w14:textId="77777777" w:rsidR="00712044" w:rsidRDefault="00712044" w:rsidP="002F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103D1"/>
    <w:rsid w:val="00016D92"/>
    <w:rsid w:val="0002193A"/>
    <w:rsid w:val="0004655A"/>
    <w:rsid w:val="000670A3"/>
    <w:rsid w:val="00085D85"/>
    <w:rsid w:val="000911C6"/>
    <w:rsid w:val="0009365F"/>
    <w:rsid w:val="0009794E"/>
    <w:rsid w:val="00137C8E"/>
    <w:rsid w:val="00160D32"/>
    <w:rsid w:val="00165008"/>
    <w:rsid w:val="001B64BD"/>
    <w:rsid w:val="00217FAF"/>
    <w:rsid w:val="00223576"/>
    <w:rsid w:val="002F65CA"/>
    <w:rsid w:val="00322CCC"/>
    <w:rsid w:val="00364F02"/>
    <w:rsid w:val="00385693"/>
    <w:rsid w:val="003B1C35"/>
    <w:rsid w:val="003F709D"/>
    <w:rsid w:val="00403844"/>
    <w:rsid w:val="004A6B9F"/>
    <w:rsid w:val="004E7A6A"/>
    <w:rsid w:val="00523748"/>
    <w:rsid w:val="00567A4D"/>
    <w:rsid w:val="005B3F57"/>
    <w:rsid w:val="005B5C02"/>
    <w:rsid w:val="005B6AE4"/>
    <w:rsid w:val="005C11C7"/>
    <w:rsid w:val="005E1977"/>
    <w:rsid w:val="005E516D"/>
    <w:rsid w:val="005F4EAD"/>
    <w:rsid w:val="00627A86"/>
    <w:rsid w:val="006419FC"/>
    <w:rsid w:val="006E236A"/>
    <w:rsid w:val="00712044"/>
    <w:rsid w:val="00772B32"/>
    <w:rsid w:val="00797B77"/>
    <w:rsid w:val="007A061C"/>
    <w:rsid w:val="007F31DC"/>
    <w:rsid w:val="00852BED"/>
    <w:rsid w:val="00906913"/>
    <w:rsid w:val="009F33F4"/>
    <w:rsid w:val="00A009D7"/>
    <w:rsid w:val="00A16744"/>
    <w:rsid w:val="00A24CDF"/>
    <w:rsid w:val="00A45AAE"/>
    <w:rsid w:val="00A47C02"/>
    <w:rsid w:val="00A555FD"/>
    <w:rsid w:val="00A80B37"/>
    <w:rsid w:val="00AA4C82"/>
    <w:rsid w:val="00AB76A6"/>
    <w:rsid w:val="00AD2674"/>
    <w:rsid w:val="00AF41C5"/>
    <w:rsid w:val="00B877ED"/>
    <w:rsid w:val="00B966DC"/>
    <w:rsid w:val="00BC5051"/>
    <w:rsid w:val="00BC6850"/>
    <w:rsid w:val="00BD611D"/>
    <w:rsid w:val="00BF0EA1"/>
    <w:rsid w:val="00C00F75"/>
    <w:rsid w:val="00C216C3"/>
    <w:rsid w:val="00C275F8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C1351"/>
    <w:rsid w:val="00DD14A0"/>
    <w:rsid w:val="00DD3612"/>
    <w:rsid w:val="00DE1BD4"/>
    <w:rsid w:val="00E22451"/>
    <w:rsid w:val="00E23B23"/>
    <w:rsid w:val="00E62500"/>
    <w:rsid w:val="00E661C7"/>
    <w:rsid w:val="00E909F4"/>
    <w:rsid w:val="00F473E1"/>
    <w:rsid w:val="00F50AE5"/>
    <w:rsid w:val="00F639C4"/>
    <w:rsid w:val="00F7651B"/>
    <w:rsid w:val="00F76DEF"/>
    <w:rsid w:val="00FB7A0D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CA"/>
  </w:style>
  <w:style w:type="paragraph" w:styleId="Footer">
    <w:name w:val="footer"/>
    <w:basedOn w:val="Normal"/>
    <w:link w:val="Foot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2022-05-11T09:30:00Z</dcterms:created>
  <dcterms:modified xsi:type="dcterms:W3CDTF">2022-05-11T09:30:00Z</dcterms:modified>
</cp:coreProperties>
</file>