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A710C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60. Assessment of TET1 gene expression, DNA methylation and H3K27me3 level of</w:t>
      </w:r>
    </w:p>
    <w:p w14:paraId="1B6F82F2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its promoter region in eutopic endometrium of women with endometriosis and</w:t>
      </w:r>
    </w:p>
    <w:p w14:paraId="1FFF507D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infertility</w:t>
      </w:r>
    </w:p>
    <w:p w14:paraId="20BF8555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Magdalena Adamczyk, Agnieszka Anna Rawłuszko-Wieczorek, Przemysław</w:t>
      </w:r>
    </w:p>
    <w:p w14:paraId="6E6AD103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Wirstlein, Michał Nowicki, Paweł Piotr Jagodziński, Ewa Wender-</w:t>
      </w:r>
    </w:p>
    <w:p w14:paraId="12E156B4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Ozegowska, Malgorzata Kedzia</w:t>
      </w:r>
    </w:p>
    <w:p w14:paraId="69C7FF8B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Biomed Pharmacother. 2022 Apr 27;150:112989.doi: 10.1016/j.biopha.2022.112989.Online</w:t>
      </w:r>
    </w:p>
    <w:p w14:paraId="38A374A1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ahead of print.</w:t>
      </w:r>
    </w:p>
    <w:p w14:paraId="71BE0500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21D2B9E7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is the cause of infertility. The eutopic endometrium of women with</w:t>
      </w:r>
    </w:p>
    <w:p w14:paraId="2C3291C9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showed an aberrant expression pattern of multitude genes. The role of TET1</w:t>
      </w:r>
    </w:p>
    <w:p w14:paraId="2B0F8EB5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protein in the pathogenesis of endometriosis and related infertility is not sufficiently known.</w:t>
      </w:r>
    </w:p>
    <w:p w14:paraId="0EE2828F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Further, knowledge on TET1 transcriptional control still remains incomplete. The aim of the</w:t>
      </w:r>
    </w:p>
    <w:p w14:paraId="22B76265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was assessment of TET1 gene expression, DNA methylation and H3K27me3 level of</w:t>
      </w:r>
    </w:p>
    <w:p w14:paraId="70468A3D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its promoter region in eutopic endometrium of women with endometriosis and infertility. The</w:t>
      </w:r>
    </w:p>
    <w:p w14:paraId="5D324649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included 44 infertile patients with endometriosis (IWE) and 77 infertile (IW) and fertile</w:t>
      </w:r>
    </w:p>
    <w:p w14:paraId="6CBF4FBC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(FW) patients without endometriosis. The research material was eutopic endometrium. The</w:t>
      </w:r>
    </w:p>
    <w:p w14:paraId="0262CAC0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TET1 mRNA level was analyzed by qPCR. Western blot was used to evaluate the level of</w:t>
      </w:r>
    </w:p>
    <w:p w14:paraId="2308C726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TET1 protein. The level of DNA methylation and H3K27me3 level of TET1 gene's promoter</w:t>
      </w:r>
    </w:p>
    <w:p w14:paraId="22CCB468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region were assessed using HRM and ChIP qPCR, respectively. The level of TET1</w:t>
      </w:r>
    </w:p>
    <w:p w14:paraId="2231BBB8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expression (TET1 mRNA; TET1 protein level) was lower in IWE during the implantation</w:t>
      </w:r>
    </w:p>
    <w:p w14:paraId="68FB55B0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window (p &lt; 0.001; p = 0.0329). The level of TET1 DNA methylation was higher in the</w:t>
      </w:r>
    </w:p>
    <w:p w14:paraId="0D132498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secretory endometrium in mild and advanced IWE (p &lt; 0.004; p &lt; 0.008). H3K27me3 level</w:t>
      </w:r>
    </w:p>
    <w:p w14:paraId="326FA506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did not differ between the study groups. The diminished expression of TET1 gene during the</w:t>
      </w:r>
    </w:p>
    <w:p w14:paraId="001AADCD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secretory phase, may account for the aberrant process of embryonic implantation in infertile</w:t>
      </w:r>
    </w:p>
    <w:p w14:paraId="1A8A440D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patients. DNA hypermethylation of TET1 gene is a potential relevant regulator</w:t>
      </w:r>
    </w:p>
    <w:p w14:paraId="45617181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its expression. H3K27me3 occupancy does not affect the expression of TET1 gene in our</w:t>
      </w:r>
    </w:p>
    <w:p w14:paraId="464C2E59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group.</w:t>
      </w:r>
    </w:p>
    <w:p w14:paraId="739AD921" w14:textId="77777777" w:rsidR="00A01DF4" w:rsidRDefault="00A01DF4" w:rsidP="00A01DF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DNA methylation; Endometriosis; Eutopic endometrium; H3K27me3; Infertility;</w:t>
      </w:r>
    </w:p>
    <w:p w14:paraId="0E19C115" w14:textId="1688CE29" w:rsidR="00852BED" w:rsidRPr="00A01DF4" w:rsidRDefault="00A01DF4" w:rsidP="00A01DF4">
      <w:r>
        <w:rPr>
          <w:rFonts w:ascii="Times New Roman" w:hAnsi="Times New Roman" w:cs="Times New Roman"/>
          <w:color w:val="212121"/>
          <w:lang w:val="en-US"/>
        </w:rPr>
        <w:t>TET protein.</w:t>
      </w:r>
    </w:p>
    <w:sectPr w:rsidR="00852BED" w:rsidRPr="00A01DF4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14614" w14:textId="77777777" w:rsidR="00240BBB" w:rsidRDefault="00240BBB" w:rsidP="002F65CA">
      <w:r>
        <w:separator/>
      </w:r>
    </w:p>
  </w:endnote>
  <w:endnote w:type="continuationSeparator" w:id="0">
    <w:p w14:paraId="0191BC24" w14:textId="77777777" w:rsidR="00240BBB" w:rsidRDefault="00240BBB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24C14D" w14:textId="77777777" w:rsidR="00240BBB" w:rsidRDefault="00240BBB" w:rsidP="002F65CA">
      <w:r>
        <w:separator/>
      </w:r>
    </w:p>
  </w:footnote>
  <w:footnote w:type="continuationSeparator" w:id="0">
    <w:p w14:paraId="56E221F6" w14:textId="77777777" w:rsidR="00240BBB" w:rsidRDefault="00240BBB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40BBB"/>
    <w:rsid w:val="002F65CA"/>
    <w:rsid w:val="003136E1"/>
    <w:rsid w:val="00322CCC"/>
    <w:rsid w:val="00364F02"/>
    <w:rsid w:val="00385693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01DF4"/>
    <w:rsid w:val="00A16744"/>
    <w:rsid w:val="00A24CDF"/>
    <w:rsid w:val="00A45AAE"/>
    <w:rsid w:val="00A47C02"/>
    <w:rsid w:val="00A555FD"/>
    <w:rsid w:val="00A80B37"/>
    <w:rsid w:val="00AA059E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2022-05-11T10:51:00Z</dcterms:created>
  <dcterms:modified xsi:type="dcterms:W3CDTF">2022-05-11T10:51:00Z</dcterms:modified>
</cp:coreProperties>
</file>